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48E8C" w14:textId="77777777" w:rsidR="00324EAC" w:rsidRPr="0077589B" w:rsidRDefault="00324EAC" w:rsidP="00324EAC">
      <w:pPr>
        <w:jc w:val="center"/>
        <w:rPr>
          <w:rFonts w:ascii="Times" w:hAnsi="Times"/>
          <w:i/>
          <w:color w:val="C00000"/>
          <w:szCs w:val="36"/>
        </w:rPr>
      </w:pPr>
      <w:bookmarkStart w:id="0" w:name="_GoBack"/>
      <w:bookmarkEnd w:id="0"/>
      <w:r w:rsidRPr="0077589B">
        <w:rPr>
          <w:rFonts w:ascii="Times" w:eastAsia="Cambria Math" w:hAnsi="Times"/>
          <w:i/>
        </w:rPr>
        <w:t>The New Critical Edition of Thomas Nashe</w:t>
      </w:r>
    </w:p>
    <w:p w14:paraId="06AD79EA" w14:textId="77777777" w:rsidR="00324EAC" w:rsidRPr="0077589B" w:rsidRDefault="00324EAC" w:rsidP="00324EAC">
      <w:pPr>
        <w:jc w:val="center"/>
        <w:rPr>
          <w:rFonts w:ascii="Times" w:hAnsi="Times"/>
          <w:i/>
          <w:color w:val="C00000"/>
          <w:szCs w:val="36"/>
        </w:rPr>
      </w:pPr>
    </w:p>
    <w:p w14:paraId="482AAC72" w14:textId="77777777" w:rsidR="00324EAC" w:rsidRPr="0077589B" w:rsidRDefault="00324EAC" w:rsidP="00324EAC">
      <w:pPr>
        <w:jc w:val="center"/>
        <w:rPr>
          <w:rFonts w:ascii="Times" w:hAnsi="Times"/>
          <w:b/>
        </w:rPr>
      </w:pPr>
    </w:p>
    <w:p w14:paraId="28267239" w14:textId="77777777" w:rsidR="00324EAC" w:rsidRPr="0077589B" w:rsidRDefault="00324EAC" w:rsidP="00324EAC">
      <w:pPr>
        <w:jc w:val="center"/>
        <w:rPr>
          <w:rFonts w:ascii="Times" w:hAnsi="Times"/>
          <w:szCs w:val="52"/>
        </w:rPr>
      </w:pPr>
      <w:r w:rsidRPr="0077589B">
        <w:rPr>
          <w:rFonts w:ascii="Times" w:hAnsi="Times"/>
          <w:szCs w:val="52"/>
        </w:rPr>
        <w:t>EDITORS' HANDBOOK</w:t>
      </w:r>
    </w:p>
    <w:p w14:paraId="65F8C241" w14:textId="77777777" w:rsidR="00324EAC" w:rsidRPr="0077589B" w:rsidRDefault="00324EAC" w:rsidP="00324EAC">
      <w:pPr>
        <w:jc w:val="center"/>
        <w:rPr>
          <w:rFonts w:ascii="Times" w:hAnsi="Times"/>
        </w:rPr>
      </w:pPr>
    </w:p>
    <w:p w14:paraId="134137BE" w14:textId="77777777" w:rsidR="00324EAC" w:rsidRPr="0077589B" w:rsidRDefault="00324EAC" w:rsidP="00324EAC">
      <w:pPr>
        <w:jc w:val="center"/>
        <w:rPr>
          <w:rFonts w:ascii="Times" w:hAnsi="Times"/>
        </w:rPr>
      </w:pPr>
    </w:p>
    <w:p w14:paraId="48043EBA" w14:textId="77777777" w:rsidR="00324EAC" w:rsidRPr="0077589B" w:rsidRDefault="00324EAC" w:rsidP="00324EAC">
      <w:pPr>
        <w:jc w:val="center"/>
        <w:rPr>
          <w:rFonts w:ascii="Times" w:hAnsi="Times"/>
          <w:b/>
        </w:rPr>
      </w:pPr>
      <w:r w:rsidRPr="0077589B">
        <w:rPr>
          <w:rFonts w:ascii="Times" w:hAnsi="Times"/>
          <w:b/>
        </w:rPr>
        <w:t>General Editors</w:t>
      </w:r>
    </w:p>
    <w:p w14:paraId="65E74314" w14:textId="77777777" w:rsidR="00324EAC" w:rsidRPr="0077589B" w:rsidRDefault="00324EAC" w:rsidP="00324EAC">
      <w:pPr>
        <w:jc w:val="center"/>
        <w:rPr>
          <w:rFonts w:ascii="Times" w:hAnsi="Times"/>
        </w:rPr>
      </w:pPr>
      <w:r w:rsidRPr="0077589B">
        <w:rPr>
          <w:rFonts w:ascii="Times" w:hAnsi="Times"/>
        </w:rPr>
        <w:t>Jennifer Richards</w:t>
      </w:r>
    </w:p>
    <w:p w14:paraId="74054A7A" w14:textId="77777777" w:rsidR="00324EAC" w:rsidRPr="0077589B" w:rsidRDefault="00324EAC" w:rsidP="00324EAC">
      <w:pPr>
        <w:jc w:val="center"/>
        <w:rPr>
          <w:rFonts w:ascii="Times" w:hAnsi="Times"/>
        </w:rPr>
      </w:pPr>
      <w:r w:rsidRPr="0077589B">
        <w:rPr>
          <w:rFonts w:ascii="Times" w:hAnsi="Times"/>
        </w:rPr>
        <w:t>Andrew Hadfield</w:t>
      </w:r>
    </w:p>
    <w:p w14:paraId="0A071FF6" w14:textId="77777777" w:rsidR="00324EAC" w:rsidRPr="0077589B" w:rsidRDefault="00324EAC" w:rsidP="00324EAC">
      <w:pPr>
        <w:jc w:val="center"/>
        <w:rPr>
          <w:rFonts w:ascii="Times" w:hAnsi="Times"/>
        </w:rPr>
      </w:pPr>
      <w:r w:rsidRPr="0077589B">
        <w:rPr>
          <w:rFonts w:ascii="Times" w:hAnsi="Times"/>
        </w:rPr>
        <w:t>Joseph Black</w:t>
      </w:r>
    </w:p>
    <w:p w14:paraId="4E61DABC" w14:textId="77777777" w:rsidR="00324EAC" w:rsidRPr="0077589B" w:rsidRDefault="00324EAC" w:rsidP="00324EAC">
      <w:pPr>
        <w:jc w:val="center"/>
        <w:rPr>
          <w:rFonts w:ascii="Times" w:hAnsi="Times"/>
        </w:rPr>
      </w:pPr>
      <w:r w:rsidRPr="0077589B">
        <w:rPr>
          <w:rFonts w:ascii="Times" w:hAnsi="Times"/>
        </w:rPr>
        <w:t>Cathy Shrank</w:t>
      </w:r>
    </w:p>
    <w:p w14:paraId="1B114B3F" w14:textId="77777777" w:rsidR="00324EAC" w:rsidRPr="0077589B" w:rsidRDefault="00324EAC" w:rsidP="00324EAC">
      <w:pPr>
        <w:jc w:val="center"/>
        <w:rPr>
          <w:rFonts w:ascii="Times" w:hAnsi="Times"/>
        </w:rPr>
      </w:pPr>
    </w:p>
    <w:p w14:paraId="0180676A" w14:textId="77777777" w:rsidR="00324EAC" w:rsidRPr="0077589B" w:rsidRDefault="00324EAC" w:rsidP="00324EAC">
      <w:pPr>
        <w:jc w:val="center"/>
        <w:rPr>
          <w:rFonts w:ascii="Times" w:hAnsi="Times"/>
          <w:b/>
        </w:rPr>
      </w:pPr>
      <w:r w:rsidRPr="0077589B">
        <w:rPr>
          <w:rFonts w:ascii="Times" w:hAnsi="Times"/>
          <w:b/>
        </w:rPr>
        <w:t>Associate Editors</w:t>
      </w:r>
    </w:p>
    <w:p w14:paraId="360BF179" w14:textId="77777777" w:rsidR="00324EAC" w:rsidRPr="0077589B" w:rsidRDefault="00324EAC" w:rsidP="00324EAC">
      <w:pPr>
        <w:jc w:val="center"/>
        <w:rPr>
          <w:rFonts w:ascii="Times" w:hAnsi="Times"/>
        </w:rPr>
      </w:pPr>
      <w:r w:rsidRPr="0077589B">
        <w:rPr>
          <w:rFonts w:ascii="Times" w:hAnsi="Times"/>
        </w:rPr>
        <w:t>Katharine De Rycker</w:t>
      </w:r>
    </w:p>
    <w:p w14:paraId="033B8FFF" w14:textId="77777777" w:rsidR="00324EAC" w:rsidRPr="0077589B" w:rsidRDefault="00324EAC" w:rsidP="00324EAC">
      <w:pPr>
        <w:jc w:val="center"/>
        <w:rPr>
          <w:rFonts w:ascii="Times" w:hAnsi="Times"/>
        </w:rPr>
      </w:pPr>
      <w:r w:rsidRPr="0077589B">
        <w:rPr>
          <w:rFonts w:ascii="Times" w:hAnsi="Times"/>
        </w:rPr>
        <w:t>Kirsty Rolfe</w:t>
      </w:r>
    </w:p>
    <w:p w14:paraId="1F0FCAD5" w14:textId="77777777" w:rsidR="00324EAC" w:rsidRPr="0077589B" w:rsidRDefault="00324EAC" w:rsidP="00324EAC">
      <w:pPr>
        <w:jc w:val="center"/>
        <w:rPr>
          <w:rFonts w:ascii="Times" w:hAnsi="Times"/>
        </w:rPr>
      </w:pPr>
    </w:p>
    <w:p w14:paraId="3BE512C4" w14:textId="77777777" w:rsidR="00324EAC" w:rsidRPr="0077589B" w:rsidRDefault="00324EAC" w:rsidP="00324EAC">
      <w:pPr>
        <w:jc w:val="center"/>
        <w:rPr>
          <w:rFonts w:ascii="Times" w:hAnsi="Times"/>
          <w:b/>
        </w:rPr>
      </w:pPr>
      <w:r w:rsidRPr="0077589B">
        <w:rPr>
          <w:rFonts w:ascii="Times" w:hAnsi="Times"/>
          <w:b/>
        </w:rPr>
        <w:t>Advisory Board</w:t>
      </w:r>
    </w:p>
    <w:p w14:paraId="5E0DBB53" w14:textId="77777777" w:rsidR="00324EAC" w:rsidRPr="0077589B" w:rsidRDefault="00324EAC" w:rsidP="00324EAC">
      <w:pPr>
        <w:jc w:val="center"/>
        <w:rPr>
          <w:rFonts w:ascii="Times" w:hAnsi="Times"/>
        </w:rPr>
      </w:pPr>
      <w:r w:rsidRPr="0077589B">
        <w:rPr>
          <w:rFonts w:ascii="Times" w:hAnsi="Times"/>
        </w:rPr>
        <w:t>Colin Burrow, Martin Butler, Tom Cain, Ian Gadd, Suzanne Gossett, Lorna Hutson, David Kastan, Charles Nicholl, Neil Rhodes, Jason Scott Warren, Henry Woudhuysen</w:t>
      </w:r>
    </w:p>
    <w:p w14:paraId="4FD83BFD" w14:textId="77777777" w:rsidR="00324EAC" w:rsidRPr="0077589B" w:rsidRDefault="00324EAC" w:rsidP="00324EAC">
      <w:pPr>
        <w:jc w:val="center"/>
        <w:rPr>
          <w:rFonts w:ascii="Times" w:hAnsi="Times"/>
        </w:rPr>
      </w:pPr>
    </w:p>
    <w:p w14:paraId="358234C6" w14:textId="77777777" w:rsidR="00324EAC" w:rsidRPr="0077589B" w:rsidRDefault="00324EAC" w:rsidP="00324EAC">
      <w:pPr>
        <w:jc w:val="center"/>
        <w:rPr>
          <w:rFonts w:ascii="Times" w:hAnsi="Times"/>
        </w:rPr>
      </w:pPr>
      <w:r w:rsidRPr="0077589B">
        <w:rPr>
          <w:rFonts w:ascii="Times" w:hAnsi="Times"/>
          <w:b/>
        </w:rPr>
        <w:t>Neo-Latin advisor</w:t>
      </w:r>
    </w:p>
    <w:p w14:paraId="5F2F5DEE" w14:textId="77777777" w:rsidR="00324EAC" w:rsidRPr="0077589B" w:rsidRDefault="00324EAC" w:rsidP="00324EAC">
      <w:pPr>
        <w:jc w:val="center"/>
        <w:rPr>
          <w:rFonts w:ascii="Times" w:hAnsi="Times"/>
        </w:rPr>
      </w:pPr>
      <w:r w:rsidRPr="0077589B">
        <w:rPr>
          <w:rFonts w:ascii="Times" w:hAnsi="Times"/>
        </w:rPr>
        <w:t>Lucy Nicholas</w:t>
      </w:r>
    </w:p>
    <w:p w14:paraId="373350AC" w14:textId="77777777" w:rsidR="00324EAC" w:rsidRPr="0077589B" w:rsidRDefault="00324EAC" w:rsidP="00324EAC">
      <w:pPr>
        <w:jc w:val="center"/>
        <w:rPr>
          <w:rFonts w:ascii="Times" w:hAnsi="Times"/>
          <w:b/>
        </w:rPr>
      </w:pPr>
    </w:p>
    <w:p w14:paraId="46AAAED3" w14:textId="77777777" w:rsidR="00324EAC" w:rsidRPr="0077589B" w:rsidRDefault="00324EAC" w:rsidP="00324EAC">
      <w:pPr>
        <w:jc w:val="center"/>
        <w:rPr>
          <w:rFonts w:ascii="Times" w:hAnsi="Times"/>
        </w:rPr>
      </w:pPr>
      <w:r w:rsidRPr="0077589B">
        <w:rPr>
          <w:rFonts w:ascii="Times" w:hAnsi="Times"/>
          <w:b/>
        </w:rPr>
        <w:t>Stylometric analysis</w:t>
      </w:r>
    </w:p>
    <w:p w14:paraId="1D01B46A" w14:textId="77777777" w:rsidR="00324EAC" w:rsidRPr="0077589B" w:rsidRDefault="00324EAC" w:rsidP="00324EAC">
      <w:pPr>
        <w:jc w:val="center"/>
        <w:rPr>
          <w:rFonts w:ascii="Times" w:hAnsi="Times"/>
          <w:color w:val="C00000"/>
        </w:rPr>
      </w:pPr>
      <w:r w:rsidRPr="0077589B">
        <w:rPr>
          <w:rFonts w:ascii="Times" w:hAnsi="Times"/>
        </w:rPr>
        <w:t>Brett Greatley-Hirsch and Rachel White</w:t>
      </w:r>
    </w:p>
    <w:p w14:paraId="6572FF3A" w14:textId="77777777" w:rsidR="00324EAC" w:rsidRPr="0077589B" w:rsidRDefault="00324EAC" w:rsidP="00324EAC">
      <w:pPr>
        <w:jc w:val="center"/>
        <w:rPr>
          <w:rFonts w:ascii="Times" w:hAnsi="Times"/>
          <w:color w:val="C00000"/>
        </w:rPr>
      </w:pPr>
    </w:p>
    <w:p w14:paraId="07B6412B" w14:textId="77777777" w:rsidR="00324EAC" w:rsidRPr="0077589B" w:rsidRDefault="00324EAC" w:rsidP="00324EAC">
      <w:pPr>
        <w:jc w:val="center"/>
        <w:rPr>
          <w:rFonts w:ascii="Times" w:hAnsi="Times"/>
          <w:color w:val="C00000"/>
        </w:rPr>
      </w:pPr>
    </w:p>
    <w:p w14:paraId="75EED414" w14:textId="77777777" w:rsidR="00324EAC" w:rsidRPr="0077589B" w:rsidRDefault="00324EAC" w:rsidP="00324EAC">
      <w:pPr>
        <w:jc w:val="center"/>
        <w:rPr>
          <w:rFonts w:ascii="Times" w:hAnsi="Times"/>
          <w:color w:val="C00000"/>
        </w:rPr>
      </w:pPr>
    </w:p>
    <w:p w14:paraId="664AEBB7" w14:textId="77777777" w:rsidR="00324EAC" w:rsidRPr="0077589B" w:rsidRDefault="00324EAC" w:rsidP="00324EAC">
      <w:pPr>
        <w:jc w:val="center"/>
        <w:rPr>
          <w:rFonts w:ascii="Times" w:hAnsi="Times"/>
          <w:color w:val="C00000"/>
        </w:rPr>
      </w:pPr>
    </w:p>
    <w:p w14:paraId="6341AD69" w14:textId="77777777" w:rsidR="00324EAC" w:rsidRPr="0077589B" w:rsidRDefault="00324EAC" w:rsidP="00324EAC">
      <w:pPr>
        <w:jc w:val="center"/>
        <w:rPr>
          <w:rFonts w:ascii="Times" w:hAnsi="Times"/>
          <w:color w:val="C00000"/>
        </w:rPr>
      </w:pPr>
    </w:p>
    <w:p w14:paraId="69A67E7E" w14:textId="77777777" w:rsidR="00324EAC" w:rsidRPr="0077589B" w:rsidRDefault="00324EAC" w:rsidP="00324EAC">
      <w:pPr>
        <w:jc w:val="center"/>
        <w:rPr>
          <w:rFonts w:ascii="Times" w:hAnsi="Times"/>
          <w:color w:val="C00000"/>
        </w:rPr>
      </w:pPr>
    </w:p>
    <w:p w14:paraId="334F9073" w14:textId="77777777" w:rsidR="00324EAC" w:rsidRPr="0077589B" w:rsidRDefault="00324EAC" w:rsidP="00324EAC">
      <w:pPr>
        <w:jc w:val="center"/>
        <w:rPr>
          <w:rFonts w:ascii="Times" w:hAnsi="Times"/>
          <w:color w:val="C00000"/>
        </w:rPr>
      </w:pPr>
    </w:p>
    <w:p w14:paraId="0E655C1B" w14:textId="77777777" w:rsidR="00324EAC" w:rsidRPr="0077589B" w:rsidRDefault="00324EAC" w:rsidP="00324EAC">
      <w:pPr>
        <w:jc w:val="center"/>
        <w:rPr>
          <w:rFonts w:ascii="Times" w:hAnsi="Times"/>
          <w:color w:val="C00000"/>
        </w:rPr>
      </w:pPr>
    </w:p>
    <w:p w14:paraId="618B207E" w14:textId="77777777" w:rsidR="00324EAC" w:rsidRPr="0077589B" w:rsidRDefault="00324EAC" w:rsidP="00324EAC">
      <w:pPr>
        <w:jc w:val="center"/>
        <w:rPr>
          <w:rFonts w:ascii="Times" w:hAnsi="Times"/>
          <w:color w:val="C00000"/>
        </w:rPr>
      </w:pPr>
    </w:p>
    <w:p w14:paraId="316A73D1" w14:textId="1707BE97" w:rsidR="00324EAC" w:rsidRPr="0077589B" w:rsidRDefault="00324EAC" w:rsidP="00324EAC">
      <w:pPr>
        <w:rPr>
          <w:rFonts w:ascii="Times" w:hAnsi="Times"/>
          <w:color w:val="C00000"/>
        </w:rPr>
      </w:pPr>
      <w:r w:rsidRPr="0077589B">
        <w:rPr>
          <w:rFonts w:ascii="Times" w:hAnsi="Times"/>
          <w:noProof/>
          <w:color w:val="C00000"/>
        </w:rPr>
        <w:drawing>
          <wp:inline distT="0" distB="0" distL="0" distR="0" wp14:anchorId="5DADCF7C" wp14:editId="292BF94D">
            <wp:extent cx="1551305" cy="761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1305" cy="761365"/>
                    </a:xfrm>
                    <a:prstGeom prst="rect">
                      <a:avLst/>
                    </a:prstGeom>
                    <a:noFill/>
                    <a:ln>
                      <a:noFill/>
                    </a:ln>
                  </pic:spPr>
                </pic:pic>
              </a:graphicData>
            </a:graphic>
          </wp:inline>
        </w:drawing>
      </w:r>
      <w:r w:rsidRPr="0077589B">
        <w:rPr>
          <w:rFonts w:ascii="Times" w:hAnsi="Times"/>
          <w:color w:val="C00000"/>
        </w:rPr>
        <w:t xml:space="preserve"> </w:t>
      </w:r>
      <w:r w:rsidRPr="0077589B">
        <w:rPr>
          <w:rFonts w:ascii="Times" w:hAnsi="Times"/>
          <w:noProof/>
          <w:color w:val="C00000"/>
        </w:rPr>
        <w:drawing>
          <wp:inline distT="0" distB="0" distL="0" distR="0" wp14:anchorId="6FFDB6B7" wp14:editId="1EAE2136">
            <wp:extent cx="2379345" cy="5791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579120"/>
                    </a:xfrm>
                    <a:prstGeom prst="rect">
                      <a:avLst/>
                    </a:prstGeom>
                    <a:noFill/>
                    <a:ln>
                      <a:noFill/>
                    </a:ln>
                  </pic:spPr>
                </pic:pic>
              </a:graphicData>
            </a:graphic>
          </wp:inline>
        </w:drawing>
      </w:r>
    </w:p>
    <w:p w14:paraId="5BE9DDEF" w14:textId="77777777" w:rsidR="00324EAC" w:rsidRPr="0077589B" w:rsidRDefault="00324EAC" w:rsidP="00324EAC">
      <w:pPr>
        <w:jc w:val="center"/>
        <w:rPr>
          <w:rFonts w:ascii="Times" w:hAnsi="Times"/>
          <w:color w:val="C00000"/>
        </w:rPr>
      </w:pPr>
      <w:r w:rsidRPr="0077589B">
        <w:rPr>
          <w:rFonts w:ascii="Times" w:hAnsi="Times"/>
          <w:color w:val="C00000"/>
        </w:rPr>
        <w:br w:type="page"/>
      </w:r>
    </w:p>
    <w:p w14:paraId="35F3FED4" w14:textId="77777777" w:rsidR="00324EAC" w:rsidRPr="0077589B" w:rsidRDefault="00324EAC" w:rsidP="00324EAC">
      <w:pPr>
        <w:jc w:val="center"/>
        <w:rPr>
          <w:rFonts w:ascii="Times" w:hAnsi="Times"/>
          <w:color w:val="C00000"/>
        </w:rPr>
      </w:pPr>
    </w:p>
    <w:p w14:paraId="6C83DF28" w14:textId="77777777" w:rsidR="00324EAC" w:rsidRPr="0077589B" w:rsidRDefault="00324EAC" w:rsidP="00324EAC">
      <w:pPr>
        <w:jc w:val="center"/>
        <w:rPr>
          <w:rFonts w:ascii="Times" w:hAnsi="Times"/>
          <w:color w:val="C00000"/>
        </w:rPr>
      </w:pPr>
    </w:p>
    <w:p w14:paraId="1A150110" w14:textId="77777777" w:rsidR="00324EAC" w:rsidRPr="0077589B" w:rsidRDefault="00324EAC" w:rsidP="00324EAC">
      <w:pPr>
        <w:jc w:val="center"/>
        <w:rPr>
          <w:rFonts w:ascii="Times" w:hAnsi="Times"/>
          <w:szCs w:val="32"/>
        </w:rPr>
      </w:pPr>
      <w:r w:rsidRPr="0077589B">
        <w:rPr>
          <w:rFonts w:ascii="Times" w:hAnsi="Times"/>
          <w:szCs w:val="32"/>
        </w:rPr>
        <w:t>TABLE OF CONTENTS</w:t>
      </w:r>
    </w:p>
    <w:p w14:paraId="32D67C49" w14:textId="77777777" w:rsidR="00324EAC" w:rsidRPr="0077589B" w:rsidRDefault="00324EAC" w:rsidP="00324EAC">
      <w:pPr>
        <w:jc w:val="center"/>
        <w:rPr>
          <w:rFonts w:ascii="Times" w:hAnsi="Times"/>
          <w:szCs w:val="32"/>
        </w:rPr>
      </w:pPr>
    </w:p>
    <w:p w14:paraId="696ABC35" w14:textId="77777777" w:rsidR="00324EAC" w:rsidRPr="0077589B" w:rsidRDefault="00324EAC" w:rsidP="00324EAC">
      <w:pPr>
        <w:jc w:val="center"/>
        <w:rPr>
          <w:rFonts w:ascii="Times" w:hAnsi="Times"/>
          <w:szCs w:val="32"/>
        </w:rPr>
      </w:pPr>
      <w:r w:rsidRPr="0077589B">
        <w:rPr>
          <w:rFonts w:ascii="Times" w:hAnsi="Times"/>
          <w:szCs w:val="32"/>
        </w:rPr>
        <w:t>Part I</w:t>
      </w:r>
    </w:p>
    <w:p w14:paraId="3EC3263B" w14:textId="77777777" w:rsidR="00324EAC" w:rsidRPr="0077589B" w:rsidRDefault="00324EAC" w:rsidP="00324EAC">
      <w:pPr>
        <w:numPr>
          <w:ilvl w:val="0"/>
          <w:numId w:val="10"/>
        </w:numPr>
        <w:jc w:val="center"/>
        <w:rPr>
          <w:rFonts w:ascii="Times" w:hAnsi="Times"/>
          <w:szCs w:val="32"/>
        </w:rPr>
      </w:pPr>
      <w:r w:rsidRPr="0077589B">
        <w:rPr>
          <w:rFonts w:ascii="Times" w:hAnsi="Times"/>
          <w:szCs w:val="32"/>
        </w:rPr>
        <w:t>The Edition: Introduction</w:t>
      </w:r>
    </w:p>
    <w:p w14:paraId="5F9E6B44" w14:textId="77777777" w:rsidR="00324EAC" w:rsidRPr="0077589B" w:rsidRDefault="00324EAC" w:rsidP="00324EAC">
      <w:pPr>
        <w:numPr>
          <w:ilvl w:val="0"/>
          <w:numId w:val="10"/>
        </w:numPr>
        <w:jc w:val="center"/>
        <w:rPr>
          <w:rFonts w:ascii="Times" w:hAnsi="Times"/>
          <w:szCs w:val="32"/>
        </w:rPr>
      </w:pPr>
      <w:r w:rsidRPr="0077589B">
        <w:rPr>
          <w:rFonts w:ascii="Times" w:hAnsi="Times"/>
          <w:szCs w:val="32"/>
        </w:rPr>
        <w:t>General Procedures</w:t>
      </w:r>
    </w:p>
    <w:p w14:paraId="5B85F4A1" w14:textId="77777777" w:rsidR="00324EAC" w:rsidRPr="0077589B" w:rsidRDefault="00324EAC" w:rsidP="00324EAC">
      <w:pPr>
        <w:numPr>
          <w:ilvl w:val="0"/>
          <w:numId w:val="10"/>
        </w:numPr>
        <w:jc w:val="center"/>
        <w:rPr>
          <w:rFonts w:ascii="Times" w:hAnsi="Times"/>
        </w:rPr>
      </w:pPr>
      <w:r w:rsidRPr="0077589B">
        <w:rPr>
          <w:rFonts w:ascii="Times" w:hAnsi="Times"/>
        </w:rPr>
        <w:t>Editorial policy: overview</w:t>
      </w:r>
    </w:p>
    <w:p w14:paraId="3D06B807" w14:textId="77777777" w:rsidR="00324EAC" w:rsidRPr="0077589B" w:rsidRDefault="00324EAC" w:rsidP="00324EAC">
      <w:pPr>
        <w:numPr>
          <w:ilvl w:val="0"/>
          <w:numId w:val="10"/>
        </w:numPr>
        <w:jc w:val="center"/>
        <w:rPr>
          <w:rFonts w:ascii="Times" w:hAnsi="Times"/>
          <w:szCs w:val="32"/>
        </w:rPr>
      </w:pPr>
      <w:r w:rsidRPr="0077589B">
        <w:rPr>
          <w:rFonts w:ascii="Times" w:hAnsi="Times"/>
          <w:szCs w:val="32"/>
        </w:rPr>
        <w:t>Guidelines for Setting Copy</w:t>
      </w:r>
    </w:p>
    <w:p w14:paraId="45CEC1D4" w14:textId="77777777" w:rsidR="00324EAC" w:rsidRPr="0077589B" w:rsidRDefault="00324EAC" w:rsidP="00324EAC">
      <w:pPr>
        <w:numPr>
          <w:ilvl w:val="0"/>
          <w:numId w:val="10"/>
        </w:numPr>
        <w:jc w:val="center"/>
        <w:rPr>
          <w:rFonts w:ascii="Times" w:hAnsi="Times"/>
        </w:rPr>
      </w:pPr>
      <w:r w:rsidRPr="0077589B">
        <w:rPr>
          <w:rFonts w:ascii="Times" w:hAnsi="Times"/>
        </w:rPr>
        <w:t>Guidelines for Collation</w:t>
      </w:r>
    </w:p>
    <w:p w14:paraId="27EEC154" w14:textId="77777777" w:rsidR="00324EAC" w:rsidRPr="0077589B" w:rsidRDefault="00324EAC" w:rsidP="00324EAC">
      <w:pPr>
        <w:jc w:val="center"/>
        <w:rPr>
          <w:rFonts w:ascii="Times" w:hAnsi="Times"/>
          <w:szCs w:val="32"/>
        </w:rPr>
      </w:pPr>
    </w:p>
    <w:p w14:paraId="0D7B68CB" w14:textId="77777777" w:rsidR="00324EAC" w:rsidRPr="0077589B" w:rsidRDefault="00324EAC" w:rsidP="00324EAC">
      <w:pPr>
        <w:jc w:val="center"/>
        <w:rPr>
          <w:rFonts w:ascii="Times" w:hAnsi="Times"/>
          <w:i/>
        </w:rPr>
      </w:pPr>
      <w:r w:rsidRPr="0077589B">
        <w:rPr>
          <w:rFonts w:ascii="Times" w:hAnsi="Times"/>
        </w:rPr>
        <w:t>See ‘Annotation Essentials’ for Principles of Annotation</w:t>
      </w:r>
    </w:p>
    <w:p w14:paraId="526FECD7" w14:textId="77777777" w:rsidR="00324EAC" w:rsidRPr="0077589B" w:rsidRDefault="00324EAC" w:rsidP="00324EAC">
      <w:pPr>
        <w:jc w:val="center"/>
        <w:rPr>
          <w:rFonts w:ascii="Times" w:hAnsi="Times"/>
        </w:rPr>
      </w:pPr>
    </w:p>
    <w:p w14:paraId="2ADDDDAE" w14:textId="77777777" w:rsidR="00324EAC" w:rsidRPr="0077589B" w:rsidRDefault="00324EAC" w:rsidP="00324EAC">
      <w:pPr>
        <w:pStyle w:val="PlainText"/>
        <w:jc w:val="center"/>
        <w:rPr>
          <w:rFonts w:ascii="Times" w:hAnsi="Times"/>
          <w:sz w:val="24"/>
        </w:rPr>
      </w:pPr>
      <w:r w:rsidRPr="0077589B">
        <w:rPr>
          <w:rFonts w:ascii="Times" w:hAnsi="Times"/>
          <w:sz w:val="24"/>
        </w:rPr>
        <w:t xml:space="preserve">Appendix I: Terminology </w:t>
      </w:r>
    </w:p>
    <w:p w14:paraId="1C8E336E" w14:textId="77777777" w:rsidR="00324EAC" w:rsidRPr="0077589B" w:rsidRDefault="00324EAC" w:rsidP="00324EAC">
      <w:pPr>
        <w:jc w:val="center"/>
        <w:rPr>
          <w:rFonts w:ascii="Times" w:hAnsi="Times"/>
          <w:szCs w:val="32"/>
        </w:rPr>
      </w:pPr>
    </w:p>
    <w:p w14:paraId="1657C6EC" w14:textId="77777777" w:rsidR="00324EAC" w:rsidRPr="0077589B" w:rsidRDefault="00324EAC" w:rsidP="00324EAC">
      <w:pPr>
        <w:jc w:val="center"/>
        <w:rPr>
          <w:rFonts w:ascii="Times" w:hAnsi="Times"/>
          <w:szCs w:val="32"/>
        </w:rPr>
      </w:pPr>
    </w:p>
    <w:p w14:paraId="40771BE8" w14:textId="77777777" w:rsidR="00324EAC" w:rsidRPr="0077589B" w:rsidRDefault="00324EAC" w:rsidP="00324EAC">
      <w:pPr>
        <w:jc w:val="center"/>
        <w:rPr>
          <w:rFonts w:ascii="Times" w:hAnsi="Times"/>
          <w:szCs w:val="32"/>
        </w:rPr>
      </w:pPr>
    </w:p>
    <w:p w14:paraId="34767AC2" w14:textId="77777777" w:rsidR="00324EAC" w:rsidRPr="0077589B" w:rsidRDefault="00324EAC" w:rsidP="00324EAC">
      <w:pPr>
        <w:jc w:val="center"/>
        <w:rPr>
          <w:rFonts w:ascii="Times" w:hAnsi="Times"/>
          <w:szCs w:val="32"/>
        </w:rPr>
      </w:pPr>
    </w:p>
    <w:p w14:paraId="40503866" w14:textId="77777777" w:rsidR="00324EAC" w:rsidRPr="0077589B" w:rsidRDefault="00324EAC" w:rsidP="00324EAC">
      <w:pPr>
        <w:jc w:val="center"/>
        <w:rPr>
          <w:rFonts w:ascii="Times" w:hAnsi="Times"/>
          <w:szCs w:val="32"/>
        </w:rPr>
      </w:pPr>
    </w:p>
    <w:p w14:paraId="60906550" w14:textId="77777777" w:rsidR="00324EAC" w:rsidRPr="0077589B" w:rsidRDefault="00324EAC" w:rsidP="00324EAC">
      <w:pPr>
        <w:jc w:val="center"/>
        <w:rPr>
          <w:rFonts w:ascii="Times" w:hAnsi="Times"/>
          <w:szCs w:val="32"/>
        </w:rPr>
      </w:pPr>
    </w:p>
    <w:p w14:paraId="1E8B9A1D" w14:textId="77777777" w:rsidR="00324EAC" w:rsidRPr="0077589B" w:rsidRDefault="00324EAC" w:rsidP="00324EAC">
      <w:pPr>
        <w:jc w:val="center"/>
        <w:rPr>
          <w:rFonts w:ascii="Times" w:hAnsi="Times"/>
          <w:u w:val="single"/>
        </w:rPr>
      </w:pPr>
      <w:r w:rsidRPr="0077589B">
        <w:rPr>
          <w:rFonts w:ascii="Times" w:hAnsi="Times"/>
          <w:color w:val="C00000"/>
        </w:rPr>
        <w:br w:type="page"/>
      </w:r>
      <w:r w:rsidRPr="0077589B">
        <w:rPr>
          <w:rFonts w:ascii="Times" w:hAnsi="Times"/>
          <w:u w:val="single"/>
        </w:rPr>
        <w:lastRenderedPageBreak/>
        <w:t>PART I</w:t>
      </w:r>
    </w:p>
    <w:p w14:paraId="6CA3FB29" w14:textId="77777777" w:rsidR="00324EAC" w:rsidRPr="0077589B" w:rsidRDefault="00324EAC" w:rsidP="00324EAC">
      <w:pPr>
        <w:jc w:val="center"/>
        <w:rPr>
          <w:rFonts w:ascii="Times" w:hAnsi="Times"/>
        </w:rPr>
      </w:pPr>
    </w:p>
    <w:p w14:paraId="69E74FAD" w14:textId="77777777" w:rsidR="00324EAC" w:rsidRPr="0077589B" w:rsidRDefault="00324EAC" w:rsidP="00324EAC">
      <w:pPr>
        <w:jc w:val="center"/>
        <w:rPr>
          <w:rFonts w:ascii="Times" w:hAnsi="Times"/>
        </w:rPr>
      </w:pPr>
      <w:r w:rsidRPr="0077589B">
        <w:rPr>
          <w:rFonts w:ascii="Times" w:hAnsi="Times"/>
        </w:rPr>
        <w:t>THE EDITION: INTRODUCTION</w:t>
      </w:r>
    </w:p>
    <w:p w14:paraId="69E87C62" w14:textId="77777777" w:rsidR="00324EAC" w:rsidRPr="0077589B" w:rsidRDefault="00324EAC" w:rsidP="00324EAC">
      <w:pPr>
        <w:jc w:val="center"/>
        <w:rPr>
          <w:rFonts w:ascii="Times" w:hAnsi="Times"/>
          <w:u w:val="single"/>
        </w:rPr>
      </w:pPr>
    </w:p>
    <w:p w14:paraId="16F8A1F5" w14:textId="77777777" w:rsidR="00324EAC" w:rsidRPr="0077589B" w:rsidRDefault="00324EAC" w:rsidP="00324EAC">
      <w:pPr>
        <w:rPr>
          <w:rFonts w:ascii="Times" w:hAnsi="Times"/>
          <w:color w:val="000000"/>
        </w:rPr>
      </w:pPr>
      <w:r w:rsidRPr="0077589B">
        <w:rPr>
          <w:rFonts w:ascii="Times" w:hAnsi="Times"/>
          <w:color w:val="000000"/>
        </w:rPr>
        <w:t>Word lengths have been given for texts</w:t>
      </w:r>
      <w:r>
        <w:rPr>
          <w:rFonts w:ascii="Times" w:hAnsi="Times"/>
          <w:color w:val="000000"/>
        </w:rPr>
        <w:t xml:space="preserve"> only</w:t>
      </w:r>
      <w:r w:rsidRPr="0077589B">
        <w:rPr>
          <w:rFonts w:ascii="Times" w:hAnsi="Times"/>
          <w:color w:val="000000"/>
        </w:rPr>
        <w:t>. Notes will be extensive and will at least double the length of each volume.</w:t>
      </w:r>
    </w:p>
    <w:p w14:paraId="5B69EC20" w14:textId="77777777" w:rsidR="00324EAC" w:rsidRPr="0077589B" w:rsidRDefault="00324EAC" w:rsidP="00324EAC">
      <w:pPr>
        <w:rPr>
          <w:rFonts w:ascii="Times" w:hAnsi="Times"/>
          <w:color w:val="000000"/>
        </w:rPr>
      </w:pPr>
    </w:p>
    <w:p w14:paraId="09946357" w14:textId="77777777" w:rsidR="00324EAC" w:rsidRPr="0077589B" w:rsidRDefault="00324EAC" w:rsidP="00324EAC">
      <w:pPr>
        <w:rPr>
          <w:rFonts w:ascii="Times" w:eastAsia="Times New Roman" w:hAnsi="Times" w:cs="Courier New"/>
          <w:color w:val="000000"/>
        </w:rPr>
      </w:pPr>
      <w:r w:rsidRPr="0077589B">
        <w:rPr>
          <w:rFonts w:ascii="Times" w:eastAsia="Times New Roman" w:hAnsi="Times" w:cs="Courier New"/>
          <w:color w:val="000000"/>
        </w:rPr>
        <w:t xml:space="preserve">Vol. 1, </w:t>
      </w:r>
      <w:r w:rsidRPr="0077589B">
        <w:rPr>
          <w:rFonts w:ascii="Times" w:eastAsia="Times New Roman" w:hAnsi="Times" w:cs="Courier New"/>
          <w:b/>
          <w:color w:val="000000"/>
        </w:rPr>
        <w:t>Early Works</w:t>
      </w:r>
      <w:r w:rsidRPr="0077589B">
        <w:rPr>
          <w:rFonts w:ascii="Times" w:eastAsia="Times New Roman" w:hAnsi="Times" w:cs="Courier New"/>
          <w:color w:val="000000"/>
        </w:rPr>
        <w:t xml:space="preserve"> Introduction (Andrew Hadfield and Jennifer Richards) and an essay on Nashe's books (i.e. provenance) (JB) (20k); </w:t>
      </w:r>
      <w:r w:rsidRPr="0077589B">
        <w:rPr>
          <w:rFonts w:ascii="Times" w:hAnsi="Times"/>
          <w:color w:val="000000"/>
        </w:rPr>
        <w:t xml:space="preserve">Ecclesiastes; </w:t>
      </w:r>
      <w:r w:rsidRPr="0077589B">
        <w:rPr>
          <w:rFonts w:ascii="Times" w:eastAsia="Times New Roman" w:hAnsi="Times" w:cs="Courier New"/>
          <w:color w:val="000000"/>
        </w:rPr>
        <w:t>Anti-Martinist Works</w:t>
      </w:r>
      <w:r w:rsidRPr="0077589B">
        <w:rPr>
          <w:rFonts w:ascii="Times" w:hAnsi="Times"/>
          <w:i/>
          <w:iCs/>
          <w:color w:val="000000"/>
        </w:rPr>
        <w:t xml:space="preserve"> Countercuffe</w:t>
      </w:r>
      <w:r w:rsidRPr="0077589B">
        <w:rPr>
          <w:rFonts w:ascii="Times" w:hAnsi="Times"/>
          <w:color w:val="000000"/>
        </w:rPr>
        <w:t xml:space="preserve"> (1589); </w:t>
      </w:r>
      <w:r w:rsidRPr="0077589B">
        <w:rPr>
          <w:rFonts w:ascii="Times" w:hAnsi="Times"/>
          <w:i/>
          <w:iCs/>
          <w:color w:val="000000"/>
        </w:rPr>
        <w:t xml:space="preserve">Mar-Martine </w:t>
      </w:r>
      <w:r w:rsidRPr="0077589B">
        <w:rPr>
          <w:rFonts w:ascii="Times" w:hAnsi="Times"/>
          <w:color w:val="000000"/>
        </w:rPr>
        <w:t xml:space="preserve">(1589); </w:t>
      </w:r>
      <w:r w:rsidRPr="0077589B">
        <w:rPr>
          <w:rFonts w:ascii="Times" w:hAnsi="Times"/>
          <w:i/>
          <w:iCs/>
          <w:color w:val="000000"/>
        </w:rPr>
        <w:t xml:space="preserve">Martins Months Minde </w:t>
      </w:r>
      <w:r w:rsidRPr="0077589B">
        <w:rPr>
          <w:rFonts w:ascii="Times" w:hAnsi="Times"/>
          <w:color w:val="000000"/>
        </w:rPr>
        <w:t xml:space="preserve">(1589); </w:t>
      </w:r>
      <w:r w:rsidRPr="0077589B">
        <w:rPr>
          <w:rFonts w:ascii="Times" w:hAnsi="Times"/>
          <w:i/>
          <w:iCs/>
          <w:color w:val="000000"/>
        </w:rPr>
        <w:t xml:space="preserve">Returne of Pasquill </w:t>
      </w:r>
      <w:r w:rsidRPr="0077589B">
        <w:rPr>
          <w:rFonts w:ascii="Times" w:hAnsi="Times"/>
          <w:color w:val="000000"/>
        </w:rPr>
        <w:t xml:space="preserve">(1589); </w:t>
      </w:r>
      <w:bookmarkStart w:id="1" w:name="x__Hlk526187469"/>
      <w:r w:rsidRPr="0077589B">
        <w:rPr>
          <w:rFonts w:ascii="Times" w:hAnsi="Times"/>
          <w:i/>
          <w:iCs/>
          <w:color w:val="000000"/>
        </w:rPr>
        <w:t xml:space="preserve">Almond for a </w:t>
      </w:r>
      <w:r>
        <w:rPr>
          <w:rFonts w:ascii="Times" w:hAnsi="Times"/>
          <w:i/>
          <w:iCs/>
          <w:color w:val="000000"/>
        </w:rPr>
        <w:t>P</w:t>
      </w:r>
      <w:r w:rsidRPr="0077589B">
        <w:rPr>
          <w:rFonts w:ascii="Times" w:hAnsi="Times"/>
          <w:i/>
          <w:iCs/>
          <w:color w:val="000000"/>
        </w:rPr>
        <w:t>arrat</w:t>
      </w:r>
      <w:r w:rsidRPr="0077589B">
        <w:rPr>
          <w:rFonts w:ascii="Times" w:hAnsi="Times"/>
          <w:color w:val="000000"/>
        </w:rPr>
        <w:t xml:space="preserve"> (1589?); </w:t>
      </w:r>
      <w:bookmarkEnd w:id="1"/>
      <w:r w:rsidRPr="0077589B">
        <w:rPr>
          <w:rFonts w:ascii="Times" w:hAnsi="Times"/>
          <w:i/>
          <w:iCs/>
          <w:color w:val="000000"/>
        </w:rPr>
        <w:t>Pasquils Apologie</w:t>
      </w:r>
      <w:r w:rsidRPr="0077589B">
        <w:rPr>
          <w:rFonts w:ascii="Times" w:hAnsi="Times"/>
          <w:color w:val="000000"/>
        </w:rPr>
        <w:t xml:space="preserve"> (1590)</w:t>
      </w:r>
      <w:r w:rsidRPr="0077589B">
        <w:rPr>
          <w:rFonts w:ascii="Times" w:eastAsia="Times New Roman" w:hAnsi="Times" w:cs="Courier New"/>
          <w:color w:val="000000"/>
        </w:rPr>
        <w:t xml:space="preserve"> [as a group, 55, 236]; </w:t>
      </w:r>
      <w:r w:rsidRPr="0077589B">
        <w:rPr>
          <w:rFonts w:ascii="Times" w:eastAsia="Times New Roman" w:hAnsi="Times" w:cs="Courier New"/>
          <w:i/>
          <w:iCs/>
          <w:color w:val="000000"/>
        </w:rPr>
        <w:t>The Anatomie of Absurditie</w:t>
      </w:r>
      <w:r w:rsidRPr="0077589B">
        <w:rPr>
          <w:rFonts w:ascii="Times" w:eastAsia="Times New Roman" w:hAnsi="Times" w:cs="Courier New"/>
          <w:color w:val="000000"/>
        </w:rPr>
        <w:t xml:space="preserve"> (1589) [15,627]; Preface to Greene’s</w:t>
      </w:r>
      <w:r w:rsidRPr="0077589B">
        <w:rPr>
          <w:rFonts w:ascii="Times" w:eastAsia="Times New Roman" w:hAnsi="Times" w:cs="Courier New"/>
          <w:i/>
          <w:iCs/>
          <w:color w:val="000000"/>
        </w:rPr>
        <w:t xml:space="preserve"> Menaphon</w:t>
      </w:r>
      <w:r w:rsidRPr="0077589B">
        <w:rPr>
          <w:rFonts w:ascii="Times" w:eastAsia="Times New Roman" w:hAnsi="Times" w:cs="Courier New"/>
          <w:color w:val="000000"/>
        </w:rPr>
        <w:t xml:space="preserve">  [4,410]; Preface to</w:t>
      </w:r>
      <w:r w:rsidRPr="0077589B">
        <w:rPr>
          <w:rFonts w:ascii="Times" w:eastAsia="Times New Roman" w:hAnsi="Times" w:cs="Courier New"/>
          <w:i/>
          <w:iCs/>
          <w:color w:val="000000"/>
        </w:rPr>
        <w:t xml:space="preserve"> Astrophil and Stella </w:t>
      </w:r>
      <w:r w:rsidRPr="0077589B">
        <w:rPr>
          <w:rFonts w:ascii="Times" w:eastAsia="Times New Roman" w:hAnsi="Times" w:cs="Courier New"/>
          <w:color w:val="000000"/>
        </w:rPr>
        <w:t> [1,641] = [</w:t>
      </w:r>
      <w:r w:rsidRPr="0077589B">
        <w:rPr>
          <w:rFonts w:ascii="Times" w:eastAsia="Times New Roman" w:hAnsi="Times" w:cs="Courier New"/>
          <w:b/>
          <w:color w:val="000000"/>
        </w:rPr>
        <w:t>96,914</w:t>
      </w:r>
      <w:r w:rsidRPr="0077589B">
        <w:rPr>
          <w:rFonts w:ascii="Times" w:eastAsia="Times New Roman" w:hAnsi="Times" w:cs="Courier New"/>
          <w:color w:val="000000"/>
        </w:rPr>
        <w:t>]</w:t>
      </w:r>
    </w:p>
    <w:p w14:paraId="1CB3C0AC" w14:textId="77777777" w:rsidR="00324EAC" w:rsidRPr="0077589B" w:rsidRDefault="00324EAC" w:rsidP="00324EAC">
      <w:pPr>
        <w:rPr>
          <w:rFonts w:ascii="Times" w:eastAsia="Times New Roman" w:hAnsi="Times" w:cs="Courier New"/>
          <w:color w:val="000000"/>
        </w:rPr>
      </w:pPr>
    </w:p>
    <w:p w14:paraId="36F34593" w14:textId="0ACD9F68" w:rsidR="00324EAC" w:rsidRPr="0077589B" w:rsidRDefault="00324EAC" w:rsidP="00324EAC">
      <w:pPr>
        <w:rPr>
          <w:rFonts w:ascii="Times" w:hAnsi="Times"/>
          <w:color w:val="000000"/>
        </w:rPr>
      </w:pPr>
      <w:r w:rsidRPr="0077589B">
        <w:rPr>
          <w:rFonts w:ascii="Times" w:hAnsi="Times"/>
          <w:color w:val="000000"/>
        </w:rPr>
        <w:t xml:space="preserve">Vol 2, </w:t>
      </w:r>
      <w:r w:rsidRPr="0077589B">
        <w:rPr>
          <w:rFonts w:ascii="Times" w:hAnsi="Times"/>
          <w:b/>
          <w:color w:val="000000"/>
        </w:rPr>
        <w:t>Nashe and the theatrical scene</w:t>
      </w:r>
      <w:r w:rsidRPr="0077589B">
        <w:rPr>
          <w:rFonts w:ascii="Times" w:hAnsi="Times"/>
          <w:color w:val="000000"/>
        </w:rPr>
        <w:t xml:space="preserve"> </w:t>
      </w:r>
      <w:r w:rsidRPr="0077589B">
        <w:rPr>
          <w:rFonts w:ascii="Times" w:hAnsi="Times"/>
          <w:i/>
          <w:iCs/>
          <w:color w:val="000000"/>
        </w:rPr>
        <w:t>Dido, Queen of Carthage</w:t>
      </w:r>
      <w:r w:rsidRPr="0077589B">
        <w:rPr>
          <w:rFonts w:ascii="Times" w:hAnsi="Times"/>
          <w:color w:val="000000"/>
        </w:rPr>
        <w:t xml:space="preserve"> (1594) [c. 1588] [14,379]; Act I of </w:t>
      </w:r>
      <w:r w:rsidRPr="0077589B">
        <w:rPr>
          <w:rFonts w:ascii="Times" w:hAnsi="Times"/>
          <w:i/>
          <w:iCs/>
          <w:color w:val="000000"/>
        </w:rPr>
        <w:t xml:space="preserve">Henry VI, Part 1 </w:t>
      </w:r>
      <w:r w:rsidRPr="0077589B">
        <w:rPr>
          <w:rFonts w:ascii="Times" w:hAnsi="Times"/>
          <w:color w:val="000000"/>
        </w:rPr>
        <w:t xml:space="preserve">(1591) [5,100]; </w:t>
      </w:r>
      <w:r w:rsidRPr="0077589B">
        <w:rPr>
          <w:rFonts w:ascii="Times" w:hAnsi="Times"/>
          <w:i/>
          <w:iCs/>
          <w:color w:val="000000"/>
        </w:rPr>
        <w:t>Summers Last Will and Testament</w:t>
      </w:r>
      <w:r w:rsidRPr="0077589B">
        <w:rPr>
          <w:rFonts w:ascii="Times" w:hAnsi="Times"/>
          <w:color w:val="000000"/>
        </w:rPr>
        <w:t xml:space="preserve"> (1600; [1592, likely date of performance] [17,431]); </w:t>
      </w:r>
      <w:r w:rsidRPr="0077589B">
        <w:rPr>
          <w:rFonts w:ascii="Times" w:hAnsi="Times"/>
          <w:i/>
          <w:iCs/>
          <w:color w:val="000000"/>
        </w:rPr>
        <w:t>Pierce Penilesse His Supplication to the Devil</w:t>
      </w:r>
      <w:r w:rsidRPr="0077589B">
        <w:rPr>
          <w:rFonts w:ascii="Times" w:hAnsi="Times"/>
          <w:color w:val="000000"/>
        </w:rPr>
        <w:t xml:space="preserve"> (1592) [31,651 + Jones preface= 640]; </w:t>
      </w:r>
      <w:r w:rsidRPr="0077589B">
        <w:rPr>
          <w:rFonts w:ascii="Times" w:hAnsi="Times"/>
          <w:i/>
          <w:iCs/>
          <w:color w:val="000000"/>
        </w:rPr>
        <w:t xml:space="preserve">Choise of Valentines </w:t>
      </w:r>
      <w:r w:rsidRPr="0077589B">
        <w:rPr>
          <w:rFonts w:ascii="Times" w:hAnsi="Times"/>
          <w:iCs/>
          <w:color w:val="000000"/>
        </w:rPr>
        <w:t xml:space="preserve">(c. 1592-3); </w:t>
      </w:r>
      <w:r w:rsidRPr="0077589B">
        <w:rPr>
          <w:rFonts w:ascii="Times" w:hAnsi="Times"/>
        </w:rPr>
        <w:t xml:space="preserve">Letter to William Cotton (c. 1596) </w:t>
      </w:r>
      <w:r w:rsidRPr="0077589B">
        <w:rPr>
          <w:rFonts w:ascii="Times" w:hAnsi="Times" w:cs="Cambria Math"/>
          <w:color w:val="000000"/>
        </w:rPr>
        <w:t>[</w:t>
      </w:r>
      <w:r w:rsidRPr="0077589B">
        <w:rPr>
          <w:rFonts w:ascii="Times" w:hAnsi="Times" w:cs="Cambria Math"/>
          <w:bCs/>
          <w:color w:val="000000"/>
        </w:rPr>
        <w:t>580</w:t>
      </w:r>
      <w:r w:rsidRPr="0077589B">
        <w:rPr>
          <w:rFonts w:ascii="Times" w:hAnsi="Times" w:cs="Cambria Math"/>
          <w:color w:val="000000"/>
        </w:rPr>
        <w:t xml:space="preserve">]; </w:t>
      </w:r>
      <w:r w:rsidRPr="0077589B">
        <w:rPr>
          <w:rFonts w:ascii="Times" w:hAnsi="Times"/>
          <w:i/>
          <w:color w:val="000000"/>
        </w:rPr>
        <w:t>Isle of Dogs</w:t>
      </w:r>
      <w:r w:rsidRPr="0077589B">
        <w:rPr>
          <w:rFonts w:ascii="Times" w:hAnsi="Times"/>
          <w:color w:val="000000"/>
        </w:rPr>
        <w:t xml:space="preserve"> (1597) [place-holder: description of the possible contents of this lost work, 2,000]</w:t>
      </w:r>
      <w:r w:rsidRPr="0077589B">
        <w:rPr>
          <w:rFonts w:ascii="Times" w:hAnsi="Times"/>
          <w:iCs/>
          <w:color w:val="000000"/>
        </w:rPr>
        <w:t xml:space="preserve"> </w:t>
      </w:r>
      <w:r w:rsidRPr="0077589B">
        <w:rPr>
          <w:rFonts w:ascii="Times" w:hAnsi="Times" w:cs="Cambria Math"/>
          <w:color w:val="000000"/>
        </w:rPr>
        <w:t>[</w:t>
      </w:r>
      <w:r w:rsidRPr="0077589B">
        <w:rPr>
          <w:rFonts w:ascii="Times" w:hAnsi="Times" w:cs="Cambria Math"/>
          <w:bCs/>
          <w:color w:val="000000"/>
        </w:rPr>
        <w:t>2,858</w:t>
      </w:r>
      <w:r w:rsidRPr="0077589B">
        <w:rPr>
          <w:rFonts w:ascii="Times" w:hAnsi="Times" w:cs="Cambria Math"/>
          <w:color w:val="000000"/>
        </w:rPr>
        <w:t xml:space="preserve">] </w:t>
      </w:r>
      <w:r w:rsidRPr="0077589B">
        <w:rPr>
          <w:rFonts w:ascii="Times" w:hAnsi="Times"/>
          <w:color w:val="000000"/>
        </w:rPr>
        <w:t xml:space="preserve"> = [</w:t>
      </w:r>
      <w:r w:rsidRPr="0077589B">
        <w:rPr>
          <w:rFonts w:ascii="Times" w:hAnsi="Times"/>
          <w:b/>
          <w:color w:val="000000"/>
        </w:rPr>
        <w:t>74</w:t>
      </w:r>
      <w:r w:rsidRPr="0077589B">
        <w:rPr>
          <w:rFonts w:ascii="Times" w:hAnsi="Times"/>
          <w:b/>
          <w:bCs/>
          <w:color w:val="000000"/>
        </w:rPr>
        <w:t>,639</w:t>
      </w:r>
      <w:r w:rsidRPr="0077589B">
        <w:rPr>
          <w:rFonts w:ascii="Times" w:hAnsi="Times"/>
          <w:color w:val="000000"/>
        </w:rPr>
        <w:t>].</w:t>
      </w:r>
    </w:p>
    <w:p w14:paraId="2DC0EFFF" w14:textId="77777777" w:rsidR="00324EAC" w:rsidRPr="0077589B" w:rsidRDefault="00324EAC" w:rsidP="00324EAC">
      <w:pPr>
        <w:contextualSpacing/>
        <w:rPr>
          <w:rFonts w:ascii="Times" w:hAnsi="Times"/>
        </w:rPr>
      </w:pPr>
    </w:p>
    <w:p w14:paraId="5DC3CA13" w14:textId="77777777" w:rsidR="00324EAC" w:rsidRPr="0077589B" w:rsidRDefault="00324EAC" w:rsidP="00324EAC">
      <w:pPr>
        <w:rPr>
          <w:rFonts w:ascii="Times" w:hAnsi="Times" w:cs="Cambria Math"/>
          <w:bCs/>
          <w:color w:val="000000"/>
        </w:rPr>
      </w:pPr>
      <w:r w:rsidRPr="0077589B">
        <w:rPr>
          <w:rFonts w:ascii="Times" w:hAnsi="Times"/>
          <w:color w:val="000000"/>
        </w:rPr>
        <w:t xml:space="preserve">Vol 3: </w:t>
      </w:r>
      <w:r w:rsidRPr="0077589B">
        <w:rPr>
          <w:rFonts w:ascii="Times" w:hAnsi="Times"/>
          <w:b/>
          <w:color w:val="000000"/>
        </w:rPr>
        <w:t xml:space="preserve">Nashe and Harvey </w:t>
      </w:r>
      <w:r w:rsidRPr="0077589B">
        <w:rPr>
          <w:rFonts w:ascii="Times" w:hAnsi="Times"/>
          <w:i/>
          <w:iCs/>
          <w:color w:val="000000"/>
        </w:rPr>
        <w:t>Strange Newes</w:t>
      </w:r>
      <w:r w:rsidRPr="0077589B">
        <w:rPr>
          <w:rFonts w:ascii="Times" w:hAnsi="Times"/>
          <w:color w:val="000000"/>
        </w:rPr>
        <w:t xml:space="preserve"> (1592) </w:t>
      </w:r>
      <w:r w:rsidRPr="0077589B">
        <w:rPr>
          <w:rFonts w:ascii="Times" w:hAnsi="Times" w:cs="Cambria Math"/>
          <w:color w:val="000000"/>
        </w:rPr>
        <w:t>[</w:t>
      </w:r>
      <w:r w:rsidRPr="0077589B">
        <w:rPr>
          <w:rFonts w:ascii="Times" w:hAnsi="Times" w:cs="Cambria Math"/>
          <w:bCs/>
          <w:color w:val="000000"/>
        </w:rPr>
        <w:t>25,589</w:t>
      </w:r>
      <w:r w:rsidRPr="0077589B">
        <w:rPr>
          <w:rFonts w:ascii="Times" w:hAnsi="Times" w:cs="Cambria Math"/>
          <w:color w:val="000000"/>
        </w:rPr>
        <w:t>]</w:t>
      </w:r>
      <w:r w:rsidRPr="0077589B">
        <w:rPr>
          <w:rFonts w:ascii="Times" w:hAnsi="Times"/>
          <w:color w:val="000000"/>
        </w:rPr>
        <w:t>;</w:t>
      </w:r>
      <w:r w:rsidRPr="0077589B">
        <w:rPr>
          <w:rFonts w:ascii="Times" w:hAnsi="Times"/>
          <w:i/>
          <w:iCs/>
          <w:color w:val="000000"/>
        </w:rPr>
        <w:t xml:space="preserve"> Have with you to Saffron Walden</w:t>
      </w:r>
      <w:r w:rsidRPr="0077589B">
        <w:rPr>
          <w:rFonts w:ascii="Times" w:hAnsi="Times"/>
          <w:color w:val="000000"/>
        </w:rPr>
        <w:t xml:space="preserve"> (1596) </w:t>
      </w:r>
      <w:r w:rsidRPr="0077589B">
        <w:rPr>
          <w:rFonts w:ascii="Times" w:hAnsi="Times" w:cs="Cambria Math"/>
          <w:color w:val="000000"/>
        </w:rPr>
        <w:t>[</w:t>
      </w:r>
      <w:r w:rsidRPr="0077589B">
        <w:rPr>
          <w:rFonts w:ascii="Times" w:hAnsi="Times" w:cs="Cambria Math"/>
          <w:bCs/>
          <w:color w:val="000000"/>
        </w:rPr>
        <w:t>47,324</w:t>
      </w:r>
      <w:r w:rsidRPr="0077589B">
        <w:rPr>
          <w:rFonts w:ascii="Times" w:hAnsi="Times" w:cs="Cambria Math"/>
          <w:color w:val="000000"/>
        </w:rPr>
        <w:t xml:space="preserve">] </w:t>
      </w:r>
      <w:r w:rsidRPr="0077589B">
        <w:rPr>
          <w:rFonts w:ascii="Times" w:hAnsi="Times"/>
          <w:color w:val="000000"/>
        </w:rPr>
        <w:t>= [</w:t>
      </w:r>
      <w:r w:rsidRPr="0077589B">
        <w:rPr>
          <w:rFonts w:ascii="Times" w:hAnsi="Times"/>
          <w:b/>
          <w:color w:val="000000"/>
        </w:rPr>
        <w:t>72</w:t>
      </w:r>
      <w:r w:rsidRPr="0077589B">
        <w:rPr>
          <w:rFonts w:ascii="Times" w:hAnsi="Times"/>
          <w:b/>
          <w:bCs/>
          <w:color w:val="000000"/>
        </w:rPr>
        <w:t>,913</w:t>
      </w:r>
      <w:r w:rsidRPr="0077589B">
        <w:rPr>
          <w:rFonts w:ascii="Times" w:hAnsi="Times"/>
          <w:color w:val="000000"/>
        </w:rPr>
        <w:t>].</w:t>
      </w:r>
    </w:p>
    <w:p w14:paraId="3B2C1CD6" w14:textId="77777777" w:rsidR="00324EAC" w:rsidRPr="0077589B" w:rsidRDefault="00324EAC" w:rsidP="00324EAC">
      <w:pPr>
        <w:rPr>
          <w:rFonts w:ascii="Times" w:hAnsi="Times" w:cs="Cambria Math"/>
          <w:bCs/>
          <w:color w:val="000000"/>
        </w:rPr>
      </w:pPr>
    </w:p>
    <w:p w14:paraId="265B00BB" w14:textId="77777777" w:rsidR="00324EAC" w:rsidRPr="0077589B" w:rsidRDefault="00324EAC" w:rsidP="00324EAC">
      <w:pPr>
        <w:rPr>
          <w:rFonts w:ascii="Times" w:hAnsi="Times"/>
        </w:rPr>
      </w:pPr>
      <w:r w:rsidRPr="0077589B">
        <w:rPr>
          <w:rFonts w:ascii="Times" w:hAnsi="Times" w:cs="Cambria Math"/>
          <w:bCs/>
          <w:color w:val="000000"/>
        </w:rPr>
        <w:t xml:space="preserve">Vol 4: </w:t>
      </w:r>
      <w:r w:rsidRPr="0077589B">
        <w:rPr>
          <w:rFonts w:ascii="Times" w:hAnsi="Times" w:cs="Cambria Math"/>
          <w:b/>
          <w:bCs/>
          <w:color w:val="000000"/>
        </w:rPr>
        <w:t>Nashe, the</w:t>
      </w:r>
      <w:r w:rsidRPr="0077589B">
        <w:rPr>
          <w:rFonts w:ascii="Times" w:hAnsi="Times" w:cs="Cambria Math"/>
          <w:bCs/>
          <w:color w:val="000000"/>
        </w:rPr>
        <w:t xml:space="preserve"> </w:t>
      </w:r>
      <w:r w:rsidRPr="0077589B">
        <w:rPr>
          <w:rFonts w:ascii="Times" w:hAnsi="Times" w:cs="Cambria Math"/>
          <w:b/>
          <w:bCs/>
          <w:color w:val="000000"/>
        </w:rPr>
        <w:t xml:space="preserve">Careys, Patronage </w:t>
      </w:r>
      <w:r w:rsidRPr="0077589B">
        <w:rPr>
          <w:rFonts w:ascii="Times" w:hAnsi="Times"/>
          <w:i/>
          <w:iCs/>
          <w:color w:val="000000"/>
        </w:rPr>
        <w:t>The Terrors of the Night</w:t>
      </w:r>
      <w:r w:rsidRPr="0077589B">
        <w:rPr>
          <w:rFonts w:ascii="Times" w:hAnsi="Times"/>
          <w:color w:val="000000"/>
        </w:rPr>
        <w:t xml:space="preserve"> (1593) </w:t>
      </w:r>
      <w:r w:rsidRPr="0077589B">
        <w:rPr>
          <w:rFonts w:ascii="Times" w:hAnsi="Times" w:cs="Cambria Math"/>
          <w:color w:val="000000"/>
        </w:rPr>
        <w:t>[</w:t>
      </w:r>
      <w:r w:rsidRPr="0077589B">
        <w:rPr>
          <w:rFonts w:ascii="Times" w:hAnsi="Times" w:cs="Cambria Math"/>
          <w:bCs/>
          <w:color w:val="000000"/>
        </w:rPr>
        <w:t>15,513</w:t>
      </w:r>
      <w:r w:rsidRPr="0077589B">
        <w:rPr>
          <w:rFonts w:ascii="Times" w:hAnsi="Times" w:cs="Cambria Math"/>
          <w:color w:val="000000"/>
        </w:rPr>
        <w:t>];</w:t>
      </w:r>
      <w:r w:rsidRPr="0077589B">
        <w:rPr>
          <w:rFonts w:ascii="Times" w:hAnsi="Times"/>
          <w:color w:val="000000"/>
        </w:rPr>
        <w:t xml:space="preserve"> </w:t>
      </w:r>
      <w:r w:rsidRPr="00BF4C16">
        <w:rPr>
          <w:rFonts w:ascii="Times" w:hAnsi="Times" w:cs="Cambria Math"/>
          <w:bCs/>
          <w:i/>
          <w:color w:val="000000"/>
        </w:rPr>
        <w:t>C</w:t>
      </w:r>
      <w:r w:rsidRPr="0077589B">
        <w:rPr>
          <w:rFonts w:ascii="Times" w:hAnsi="Times"/>
          <w:i/>
          <w:iCs/>
          <w:color w:val="000000"/>
        </w:rPr>
        <w:t>hrists Teares Over Jerusalem</w:t>
      </w:r>
      <w:r w:rsidRPr="0077589B">
        <w:rPr>
          <w:rFonts w:ascii="Times" w:hAnsi="Times"/>
          <w:color w:val="000000"/>
        </w:rPr>
        <w:t xml:space="preserve"> (1593) </w:t>
      </w:r>
      <w:r w:rsidRPr="0077589B">
        <w:rPr>
          <w:rFonts w:ascii="Times" w:hAnsi="Times" w:cs="Cambria Math"/>
          <w:color w:val="000000"/>
        </w:rPr>
        <w:t>[</w:t>
      </w:r>
      <w:r w:rsidRPr="0077589B">
        <w:rPr>
          <w:rFonts w:ascii="Times" w:hAnsi="Times" w:cs="Cambria Math"/>
          <w:bCs/>
          <w:color w:val="000000"/>
        </w:rPr>
        <w:t>58,380 + 1594 preface, 2,775</w:t>
      </w:r>
      <w:r w:rsidRPr="0077589B">
        <w:rPr>
          <w:rFonts w:ascii="Times" w:hAnsi="Times" w:cs="Cambria Math"/>
          <w:color w:val="000000"/>
        </w:rPr>
        <w:t xml:space="preserve">] </w:t>
      </w:r>
      <w:r w:rsidRPr="0077589B">
        <w:rPr>
          <w:rFonts w:ascii="Times" w:hAnsi="Times"/>
          <w:color w:val="000000"/>
        </w:rPr>
        <w:t>= [</w:t>
      </w:r>
      <w:r w:rsidRPr="0077589B">
        <w:rPr>
          <w:rFonts w:ascii="Times" w:hAnsi="Times"/>
          <w:b/>
          <w:color w:val="000000"/>
        </w:rPr>
        <w:t>76</w:t>
      </w:r>
      <w:r w:rsidRPr="0077589B">
        <w:rPr>
          <w:rFonts w:ascii="Times" w:hAnsi="Times"/>
          <w:b/>
          <w:bCs/>
          <w:color w:val="000000"/>
        </w:rPr>
        <w:t>,668</w:t>
      </w:r>
      <w:r w:rsidRPr="0077589B">
        <w:rPr>
          <w:rFonts w:ascii="Times" w:hAnsi="Times"/>
          <w:color w:val="000000"/>
        </w:rPr>
        <w:t>].</w:t>
      </w:r>
    </w:p>
    <w:p w14:paraId="0C37C840" w14:textId="77777777" w:rsidR="00324EAC" w:rsidRDefault="00324EAC" w:rsidP="00324EAC">
      <w:pPr>
        <w:rPr>
          <w:rFonts w:ascii="Times" w:hAnsi="Times"/>
          <w:color w:val="000000"/>
        </w:rPr>
      </w:pPr>
    </w:p>
    <w:p w14:paraId="5309E936" w14:textId="77777777" w:rsidR="00324EAC" w:rsidRPr="0077589B" w:rsidRDefault="00324EAC" w:rsidP="00324EAC">
      <w:pPr>
        <w:rPr>
          <w:rFonts w:ascii="Times" w:hAnsi="Times"/>
        </w:rPr>
      </w:pPr>
      <w:r w:rsidRPr="0077589B">
        <w:rPr>
          <w:rFonts w:ascii="Times" w:hAnsi="Times"/>
          <w:color w:val="000000"/>
        </w:rPr>
        <w:t>Vol. 5:</w:t>
      </w:r>
      <w:r w:rsidRPr="0077589B">
        <w:rPr>
          <w:rFonts w:ascii="Times" w:hAnsi="Times" w:cs="Cambria Math"/>
          <w:b/>
          <w:color w:val="000000"/>
        </w:rPr>
        <w:t xml:space="preserve"> Narrative Prose </w:t>
      </w:r>
      <w:r w:rsidRPr="0077589B">
        <w:rPr>
          <w:rFonts w:ascii="Times" w:hAnsi="Times"/>
          <w:i/>
          <w:iCs/>
          <w:color w:val="000000"/>
        </w:rPr>
        <w:t>The Unfortunate Traveller</w:t>
      </w:r>
      <w:r w:rsidRPr="0077589B">
        <w:rPr>
          <w:rFonts w:ascii="Times" w:hAnsi="Times"/>
          <w:color w:val="000000"/>
        </w:rPr>
        <w:t xml:space="preserve"> (1594) </w:t>
      </w:r>
      <w:r w:rsidRPr="0077589B">
        <w:rPr>
          <w:rFonts w:ascii="Times" w:hAnsi="Times" w:cs="Cambria Math"/>
          <w:color w:val="000000"/>
        </w:rPr>
        <w:t>[</w:t>
      </w:r>
      <w:r w:rsidRPr="0077589B">
        <w:rPr>
          <w:rFonts w:ascii="Times" w:hAnsi="Times" w:cs="Cambria Math"/>
          <w:bCs/>
          <w:color w:val="000000"/>
        </w:rPr>
        <w:t>42,041];</w:t>
      </w:r>
      <w:r w:rsidRPr="0077589B">
        <w:rPr>
          <w:rFonts w:ascii="Times" w:hAnsi="Times"/>
          <w:color w:val="000000"/>
        </w:rPr>
        <w:t xml:space="preserve"> </w:t>
      </w:r>
      <w:r w:rsidRPr="0077589B">
        <w:rPr>
          <w:rFonts w:ascii="Times" w:hAnsi="Times"/>
          <w:i/>
          <w:iCs/>
          <w:color w:val="000000"/>
        </w:rPr>
        <w:t>Nashes Lenten Stuffe</w:t>
      </w:r>
      <w:r w:rsidRPr="0077589B">
        <w:rPr>
          <w:rFonts w:ascii="Times" w:hAnsi="Times"/>
          <w:color w:val="000000"/>
        </w:rPr>
        <w:t xml:space="preserve"> (1599) </w:t>
      </w:r>
      <w:r w:rsidRPr="0077589B">
        <w:rPr>
          <w:rFonts w:ascii="Times" w:hAnsi="Times" w:cs="Cambria Math"/>
          <w:color w:val="000000"/>
        </w:rPr>
        <w:t>[</w:t>
      </w:r>
      <w:r w:rsidRPr="0077589B">
        <w:rPr>
          <w:rFonts w:ascii="Times" w:hAnsi="Times" w:cs="Cambria Math"/>
          <w:bCs/>
          <w:color w:val="000000"/>
        </w:rPr>
        <w:t>27,801]</w:t>
      </w:r>
      <w:r w:rsidRPr="0077589B">
        <w:rPr>
          <w:rFonts w:ascii="Times" w:hAnsi="Times"/>
          <w:color w:val="000000"/>
        </w:rPr>
        <w:t xml:space="preserve"> = [</w:t>
      </w:r>
      <w:r w:rsidRPr="0077589B">
        <w:rPr>
          <w:rFonts w:ascii="Times" w:hAnsi="Times"/>
          <w:b/>
          <w:color w:val="000000"/>
        </w:rPr>
        <w:t>69,842</w:t>
      </w:r>
      <w:r w:rsidRPr="0077589B">
        <w:rPr>
          <w:rFonts w:ascii="Times" w:hAnsi="Times"/>
          <w:color w:val="000000"/>
        </w:rPr>
        <w:t>].</w:t>
      </w:r>
    </w:p>
    <w:p w14:paraId="3E448BAB" w14:textId="77777777" w:rsidR="00324EAC" w:rsidRPr="0077589B" w:rsidRDefault="00324EAC" w:rsidP="00324EAC">
      <w:pPr>
        <w:rPr>
          <w:rFonts w:ascii="Times" w:eastAsia="Times New Roman" w:hAnsi="Times" w:cs="Courier New"/>
          <w:color w:val="000000"/>
        </w:rPr>
      </w:pPr>
    </w:p>
    <w:p w14:paraId="66AEEACC" w14:textId="77777777" w:rsidR="00324EAC" w:rsidRPr="0077589B" w:rsidRDefault="00324EAC" w:rsidP="00324EAC">
      <w:pPr>
        <w:rPr>
          <w:rFonts w:ascii="Times" w:eastAsia="Times New Roman" w:hAnsi="Times" w:cs="Courier New"/>
          <w:color w:val="000000"/>
        </w:rPr>
      </w:pPr>
      <w:r w:rsidRPr="0077589B">
        <w:rPr>
          <w:rFonts w:ascii="Times" w:eastAsia="Times New Roman" w:hAnsi="Times" w:cs="Courier New"/>
          <w:color w:val="000000"/>
        </w:rPr>
        <w:t xml:space="preserve">Vol. 6: Context essays + index. </w:t>
      </w:r>
    </w:p>
    <w:p w14:paraId="5F727F7B" w14:textId="77777777" w:rsidR="00324EAC" w:rsidRPr="0077589B" w:rsidRDefault="00324EAC" w:rsidP="00324EAC">
      <w:pPr>
        <w:rPr>
          <w:rFonts w:ascii="Times" w:eastAsia="Times New Roman" w:hAnsi="Times" w:cs="Courier New"/>
          <w:color w:val="000000"/>
        </w:rPr>
      </w:pPr>
      <w:r w:rsidRPr="0077589B">
        <w:rPr>
          <w:rFonts w:ascii="Times" w:eastAsia="Times New Roman" w:hAnsi="Times" w:cs="Courier New"/>
          <w:color w:val="000000"/>
        </w:rPr>
        <w:t>The 1590s (Andrew Hadfield)</w:t>
      </w:r>
    </w:p>
    <w:p w14:paraId="469176B0" w14:textId="77777777" w:rsidR="00324EAC" w:rsidRPr="0077589B" w:rsidRDefault="00324EAC" w:rsidP="00324EAC">
      <w:pPr>
        <w:rPr>
          <w:rFonts w:ascii="Times" w:eastAsia="Times New Roman" w:hAnsi="Times" w:cs="Courier New"/>
          <w:color w:val="000000"/>
        </w:rPr>
      </w:pPr>
      <w:r w:rsidRPr="0077589B">
        <w:rPr>
          <w:rFonts w:ascii="Times" w:eastAsia="Times New Roman" w:hAnsi="Times" w:cs="Courier New"/>
          <w:color w:val="000000"/>
        </w:rPr>
        <w:t>Places (Cathy Shrank)</w:t>
      </w:r>
    </w:p>
    <w:p w14:paraId="55831215" w14:textId="77777777" w:rsidR="00324EAC" w:rsidRPr="0077589B" w:rsidRDefault="00324EAC" w:rsidP="00324EAC">
      <w:pPr>
        <w:rPr>
          <w:rFonts w:ascii="Times" w:eastAsia="Times New Roman" w:hAnsi="Times" w:cs="Courier New"/>
          <w:color w:val="000000"/>
        </w:rPr>
      </w:pPr>
      <w:r w:rsidRPr="0077589B">
        <w:rPr>
          <w:rFonts w:ascii="Times" w:eastAsia="Times New Roman" w:hAnsi="Times" w:cs="Courier New"/>
          <w:color w:val="000000"/>
        </w:rPr>
        <w:t>Reading (Jennifer Richards)</w:t>
      </w:r>
    </w:p>
    <w:p w14:paraId="205988CC" w14:textId="77777777" w:rsidR="00324EAC" w:rsidRPr="0077589B" w:rsidRDefault="00324EAC" w:rsidP="00324EAC">
      <w:pPr>
        <w:rPr>
          <w:rFonts w:ascii="Times" w:eastAsia="Times New Roman" w:hAnsi="Times" w:cs="Courier New"/>
          <w:color w:val="000000"/>
        </w:rPr>
      </w:pPr>
      <w:r w:rsidRPr="0077589B">
        <w:rPr>
          <w:rFonts w:ascii="Times" w:eastAsia="Times New Roman" w:hAnsi="Times" w:cs="Courier New"/>
          <w:color w:val="000000"/>
        </w:rPr>
        <w:t>Printing (Kate De Rycker)</w:t>
      </w:r>
    </w:p>
    <w:p w14:paraId="25E1B36E" w14:textId="77777777" w:rsidR="00324EAC" w:rsidRPr="0077589B" w:rsidRDefault="00324EAC" w:rsidP="00324EAC">
      <w:pPr>
        <w:rPr>
          <w:rFonts w:ascii="Times" w:eastAsia="Times New Roman" w:hAnsi="Times" w:cs="Courier New"/>
          <w:color w:val="000000"/>
        </w:rPr>
      </w:pPr>
      <w:r w:rsidRPr="0077589B">
        <w:rPr>
          <w:rFonts w:ascii="Times" w:eastAsia="Times New Roman" w:hAnsi="Times" w:cs="Courier New"/>
          <w:color w:val="000000"/>
        </w:rPr>
        <w:t>Collaboration (Laurie Maguire and Emma Smith)</w:t>
      </w:r>
    </w:p>
    <w:p w14:paraId="5EAD5B13" w14:textId="77777777" w:rsidR="00324EAC" w:rsidRPr="0077589B" w:rsidRDefault="00324EAC" w:rsidP="00324EAC">
      <w:pPr>
        <w:rPr>
          <w:rFonts w:ascii="Times" w:eastAsia="Times New Roman" w:hAnsi="Times" w:cs="Courier New"/>
          <w:color w:val="000000"/>
        </w:rPr>
      </w:pPr>
      <w:r w:rsidRPr="0077589B">
        <w:rPr>
          <w:rFonts w:ascii="Times" w:eastAsia="Times New Roman" w:hAnsi="Times" w:cs="Courier New"/>
          <w:color w:val="000000"/>
        </w:rPr>
        <w:t>Influence (JB, ADH, JR, CS) [</w:t>
      </w:r>
      <w:r w:rsidRPr="0077589B">
        <w:rPr>
          <w:rFonts w:ascii="Times" w:eastAsia="Times New Roman" w:hAnsi="Times" w:cs="Courier New"/>
          <w:b/>
          <w:color w:val="000000"/>
        </w:rPr>
        <w:t>= 120,000+</w:t>
      </w:r>
      <w:r w:rsidRPr="0077589B">
        <w:rPr>
          <w:rFonts w:ascii="Times" w:eastAsia="Times New Roman" w:hAnsi="Times" w:cs="Courier New"/>
          <w:color w:val="000000"/>
        </w:rPr>
        <w:t>; n.b. little additional annotation in this volume]</w:t>
      </w:r>
    </w:p>
    <w:p w14:paraId="3B8BD91F" w14:textId="77777777" w:rsidR="00324EAC" w:rsidRPr="0077589B" w:rsidRDefault="00324EAC" w:rsidP="00324EAC">
      <w:pPr>
        <w:rPr>
          <w:rFonts w:ascii="Times" w:eastAsia="Times New Roman" w:hAnsi="Times" w:cs="Courier New"/>
          <w:b/>
          <w:color w:val="000000"/>
        </w:rPr>
      </w:pPr>
    </w:p>
    <w:p w14:paraId="7F153F58" w14:textId="77777777" w:rsidR="00324EAC" w:rsidRPr="0077589B" w:rsidRDefault="00324EAC" w:rsidP="00324EAC">
      <w:pPr>
        <w:rPr>
          <w:rFonts w:ascii="Times" w:eastAsia="Times New Roman" w:hAnsi="Times" w:cs="Courier New"/>
          <w:color w:val="000000"/>
        </w:rPr>
      </w:pPr>
      <w:r w:rsidRPr="0077589B">
        <w:rPr>
          <w:rFonts w:ascii="Times" w:eastAsia="Times New Roman" w:hAnsi="Times" w:cs="Courier New"/>
          <w:color w:val="000000"/>
        </w:rPr>
        <w:t xml:space="preserve">These essays (c. 20k+) will be wide-ranging introductions to key issues relevant to Nashe, and which give us a broader context. An </w:t>
      </w:r>
      <w:r w:rsidRPr="0077589B">
        <w:rPr>
          <w:rFonts w:ascii="Times" w:eastAsia="Times New Roman" w:hAnsi="Times" w:cs="Courier New"/>
          <w:i/>
          <w:color w:val="000000"/>
        </w:rPr>
        <w:t xml:space="preserve">Oxford Handbook to Thomas Nashe </w:t>
      </w:r>
      <w:r w:rsidRPr="0077589B">
        <w:rPr>
          <w:rFonts w:ascii="Times" w:eastAsia="Times New Roman" w:hAnsi="Times" w:cs="Courier New"/>
          <w:color w:val="000000"/>
        </w:rPr>
        <w:t>(ed. Kate De Rycker, Andrew Hadfield and Jennifer Richards) is also planned.</w:t>
      </w:r>
    </w:p>
    <w:p w14:paraId="6D2BFEF0" w14:textId="77777777" w:rsidR="00324EAC" w:rsidRPr="0077589B" w:rsidRDefault="00324EAC" w:rsidP="00324EAC">
      <w:pPr>
        <w:rPr>
          <w:rFonts w:ascii="Times" w:eastAsia="Times New Roman" w:hAnsi="Times" w:cs="Courier New"/>
          <w:b/>
          <w:color w:val="000000"/>
        </w:rPr>
      </w:pPr>
    </w:p>
    <w:p w14:paraId="4BE033A6" w14:textId="77777777" w:rsidR="00324EAC" w:rsidRPr="0077589B" w:rsidRDefault="00324EAC" w:rsidP="00324EAC">
      <w:pPr>
        <w:rPr>
          <w:rFonts w:ascii="Times" w:eastAsia="Times New Roman" w:hAnsi="Times" w:cs="Courier New"/>
          <w:color w:val="000000"/>
        </w:rPr>
      </w:pPr>
      <w:r w:rsidRPr="0077589B">
        <w:rPr>
          <w:rFonts w:ascii="Times" w:eastAsia="Times New Roman" w:hAnsi="Times" w:cs="Courier New"/>
          <w:color w:val="000000"/>
        </w:rPr>
        <w:t>Appendix 1: additional writings</w:t>
      </w:r>
    </w:p>
    <w:p w14:paraId="732A47E2" w14:textId="77777777" w:rsidR="00324EAC" w:rsidRPr="0077589B" w:rsidRDefault="00324EAC" w:rsidP="00324EAC">
      <w:pPr>
        <w:numPr>
          <w:ilvl w:val="0"/>
          <w:numId w:val="11"/>
        </w:numPr>
        <w:contextualSpacing/>
        <w:rPr>
          <w:rFonts w:ascii="Times" w:hAnsi="Times"/>
        </w:rPr>
      </w:pPr>
      <w:r w:rsidRPr="0077589B">
        <w:rPr>
          <w:rFonts w:ascii="Times" w:hAnsi="Times"/>
          <w:i/>
        </w:rPr>
        <w:t xml:space="preserve">Fearful and lamentable effects of two dangerous comets </w:t>
      </w:r>
      <w:r w:rsidRPr="0077589B">
        <w:rPr>
          <w:rFonts w:ascii="Times" w:hAnsi="Times"/>
        </w:rPr>
        <w:t>(1590), ‘Simon Smel-Knave’</w:t>
      </w:r>
    </w:p>
    <w:p w14:paraId="3814AE7A" w14:textId="77777777" w:rsidR="00324EAC" w:rsidRPr="0077589B" w:rsidRDefault="00324EAC" w:rsidP="00324EAC">
      <w:pPr>
        <w:numPr>
          <w:ilvl w:val="0"/>
          <w:numId w:val="11"/>
        </w:numPr>
        <w:contextualSpacing/>
        <w:rPr>
          <w:rFonts w:ascii="Times" w:hAnsi="Times"/>
        </w:rPr>
      </w:pPr>
      <w:r w:rsidRPr="0077589B">
        <w:rPr>
          <w:rFonts w:ascii="Times" w:hAnsi="Times"/>
        </w:rPr>
        <w:t xml:space="preserve">Preface to </w:t>
      </w:r>
      <w:r w:rsidRPr="0077589B">
        <w:rPr>
          <w:rFonts w:ascii="Times" w:hAnsi="Times"/>
          <w:i/>
        </w:rPr>
        <w:t>The Hospitall of Incurable Fooles</w:t>
      </w:r>
      <w:r w:rsidRPr="0077589B">
        <w:rPr>
          <w:rFonts w:ascii="Times" w:hAnsi="Times"/>
        </w:rPr>
        <w:t xml:space="preserve"> (1600), trans. Tomaso Garzoni</w:t>
      </w:r>
    </w:p>
    <w:p w14:paraId="0C763E16" w14:textId="77777777" w:rsidR="00324EAC" w:rsidRPr="0077589B" w:rsidRDefault="00324EAC" w:rsidP="00324EAC">
      <w:pPr>
        <w:rPr>
          <w:rFonts w:ascii="Times" w:eastAsia="Times New Roman" w:hAnsi="Times" w:cs="Courier New"/>
          <w:color w:val="000000"/>
        </w:rPr>
      </w:pPr>
    </w:p>
    <w:p w14:paraId="2F389B93" w14:textId="77777777" w:rsidR="00324EAC" w:rsidRPr="0077589B" w:rsidRDefault="00324EAC" w:rsidP="00324EAC">
      <w:pPr>
        <w:rPr>
          <w:rFonts w:ascii="Times" w:hAnsi="Times"/>
          <w:i/>
        </w:rPr>
      </w:pPr>
      <w:r w:rsidRPr="0077589B">
        <w:rPr>
          <w:rFonts w:ascii="Times" w:hAnsi="Times"/>
          <w:i/>
        </w:rPr>
        <w:t>Who is editing what?</w:t>
      </w:r>
    </w:p>
    <w:p w14:paraId="29B5181E" w14:textId="77777777" w:rsidR="00324EAC" w:rsidRPr="0077589B" w:rsidRDefault="00324EAC" w:rsidP="00324EAC">
      <w:pPr>
        <w:rPr>
          <w:rFonts w:ascii="Times" w:hAnsi="Times"/>
        </w:rPr>
      </w:pPr>
    </w:p>
    <w:p w14:paraId="236AF5D7" w14:textId="77777777" w:rsidR="00324EAC" w:rsidRPr="0077589B" w:rsidRDefault="00324EAC" w:rsidP="00324EAC">
      <w:pPr>
        <w:rPr>
          <w:rFonts w:ascii="Times" w:hAnsi="Times"/>
        </w:rPr>
      </w:pPr>
      <w:r w:rsidRPr="0077589B">
        <w:rPr>
          <w:rFonts w:ascii="Times" w:hAnsi="Times"/>
        </w:rPr>
        <w:t>Print</w:t>
      </w:r>
    </w:p>
    <w:p w14:paraId="596602C2" w14:textId="77777777" w:rsidR="00324EAC" w:rsidRPr="0077589B" w:rsidRDefault="00324EAC" w:rsidP="00324EAC">
      <w:pPr>
        <w:numPr>
          <w:ilvl w:val="0"/>
          <w:numId w:val="12"/>
        </w:numPr>
        <w:rPr>
          <w:rFonts w:ascii="Times" w:hAnsi="Times"/>
        </w:rPr>
      </w:pPr>
      <w:r w:rsidRPr="0077589B">
        <w:rPr>
          <w:rFonts w:ascii="Times" w:hAnsi="Times"/>
          <w:iCs/>
        </w:rPr>
        <w:t xml:space="preserve">Preface to </w:t>
      </w:r>
      <w:r w:rsidRPr="0077589B">
        <w:rPr>
          <w:rFonts w:ascii="Times" w:hAnsi="Times"/>
          <w:i/>
          <w:iCs/>
        </w:rPr>
        <w:t>Menaphon</w:t>
      </w:r>
      <w:r w:rsidRPr="0077589B">
        <w:rPr>
          <w:rFonts w:ascii="Times" w:hAnsi="Times"/>
          <w:iCs/>
        </w:rPr>
        <w:t xml:space="preserve"> (Joseph Black)</w:t>
      </w:r>
    </w:p>
    <w:p w14:paraId="3984BB85" w14:textId="77777777" w:rsidR="00324EAC" w:rsidRPr="0077589B" w:rsidRDefault="00324EAC" w:rsidP="00324EAC">
      <w:pPr>
        <w:numPr>
          <w:ilvl w:val="0"/>
          <w:numId w:val="12"/>
        </w:numPr>
        <w:rPr>
          <w:rFonts w:ascii="Times" w:hAnsi="Times"/>
        </w:rPr>
      </w:pPr>
      <w:r w:rsidRPr="0077589B">
        <w:rPr>
          <w:rFonts w:ascii="Times" w:hAnsi="Times"/>
          <w:i/>
          <w:iCs/>
        </w:rPr>
        <w:lastRenderedPageBreak/>
        <w:t>The Anatomie of Absurditie</w:t>
      </w:r>
      <w:r w:rsidRPr="0077589B">
        <w:rPr>
          <w:rFonts w:ascii="Times" w:hAnsi="Times"/>
          <w:iCs/>
        </w:rPr>
        <w:t xml:space="preserve"> (Kirsty Rolfe)</w:t>
      </w:r>
    </w:p>
    <w:p w14:paraId="341ABE80" w14:textId="77777777" w:rsidR="00324EAC" w:rsidRPr="0077589B" w:rsidRDefault="00324EAC" w:rsidP="00324EAC">
      <w:pPr>
        <w:numPr>
          <w:ilvl w:val="0"/>
          <w:numId w:val="12"/>
        </w:numPr>
        <w:rPr>
          <w:rFonts w:ascii="Times" w:hAnsi="Times"/>
        </w:rPr>
      </w:pPr>
      <w:r w:rsidRPr="0077589B">
        <w:rPr>
          <w:rFonts w:ascii="Times" w:hAnsi="Times"/>
        </w:rPr>
        <w:t xml:space="preserve">Preface to </w:t>
      </w:r>
      <w:r w:rsidRPr="0077589B">
        <w:rPr>
          <w:rFonts w:ascii="Times" w:hAnsi="Times"/>
          <w:i/>
          <w:iCs/>
        </w:rPr>
        <w:t>Astrophel and Stella</w:t>
      </w:r>
      <w:r w:rsidRPr="0077589B">
        <w:rPr>
          <w:rFonts w:ascii="Times" w:hAnsi="Times"/>
          <w:iCs/>
        </w:rPr>
        <w:t xml:space="preserve"> (Joseph Black)</w:t>
      </w:r>
    </w:p>
    <w:p w14:paraId="010AFE89" w14:textId="77777777" w:rsidR="00324EAC" w:rsidRPr="0077589B" w:rsidRDefault="00324EAC" w:rsidP="00324EAC">
      <w:pPr>
        <w:numPr>
          <w:ilvl w:val="0"/>
          <w:numId w:val="12"/>
        </w:numPr>
        <w:rPr>
          <w:rFonts w:ascii="Times" w:hAnsi="Times"/>
        </w:rPr>
      </w:pPr>
      <w:r w:rsidRPr="0077589B">
        <w:rPr>
          <w:rFonts w:ascii="Times" w:hAnsi="Times"/>
          <w:i/>
          <w:iCs/>
        </w:rPr>
        <w:t>Pierce Penilesse, His Supplication to the Devil</w:t>
      </w:r>
      <w:r w:rsidRPr="0077589B">
        <w:rPr>
          <w:rFonts w:ascii="Times" w:hAnsi="Times"/>
          <w:iCs/>
        </w:rPr>
        <w:t xml:space="preserve"> (Cathy Shrank)</w:t>
      </w:r>
    </w:p>
    <w:p w14:paraId="1DD36C91" w14:textId="77777777" w:rsidR="00324EAC" w:rsidRPr="0077589B" w:rsidRDefault="00324EAC" w:rsidP="00324EAC">
      <w:pPr>
        <w:numPr>
          <w:ilvl w:val="0"/>
          <w:numId w:val="12"/>
        </w:numPr>
        <w:rPr>
          <w:rFonts w:ascii="Times" w:hAnsi="Times"/>
        </w:rPr>
      </w:pPr>
      <w:r w:rsidRPr="0077589B">
        <w:rPr>
          <w:rFonts w:ascii="Times" w:hAnsi="Times"/>
          <w:i/>
          <w:iCs/>
        </w:rPr>
        <w:t>Strange Newes</w:t>
      </w:r>
      <w:r w:rsidRPr="0077589B">
        <w:rPr>
          <w:rFonts w:ascii="Times" w:hAnsi="Times"/>
          <w:iCs/>
        </w:rPr>
        <w:t xml:space="preserve"> (</w:t>
      </w:r>
      <w:r w:rsidRPr="0077589B">
        <w:rPr>
          <w:rFonts w:ascii="Times" w:hAnsi="Times"/>
        </w:rPr>
        <w:t>Jason Scott Warren)</w:t>
      </w:r>
    </w:p>
    <w:p w14:paraId="52F8C341" w14:textId="77777777" w:rsidR="00324EAC" w:rsidRPr="0077589B" w:rsidRDefault="00324EAC" w:rsidP="00324EAC">
      <w:pPr>
        <w:numPr>
          <w:ilvl w:val="0"/>
          <w:numId w:val="12"/>
        </w:numPr>
        <w:rPr>
          <w:rFonts w:ascii="Times" w:hAnsi="Times"/>
        </w:rPr>
      </w:pPr>
      <w:r w:rsidRPr="0077589B">
        <w:rPr>
          <w:rFonts w:ascii="Times" w:hAnsi="Times"/>
          <w:i/>
          <w:iCs/>
        </w:rPr>
        <w:t xml:space="preserve">Christs Tears Over Jerusalem </w:t>
      </w:r>
      <w:r w:rsidRPr="0077589B">
        <w:rPr>
          <w:rFonts w:ascii="Times" w:hAnsi="Times"/>
          <w:iCs/>
        </w:rPr>
        <w:t>(Chris Stamatakis)</w:t>
      </w:r>
    </w:p>
    <w:p w14:paraId="2C676C05" w14:textId="77777777" w:rsidR="00324EAC" w:rsidRPr="0077589B" w:rsidRDefault="00324EAC" w:rsidP="00324EAC">
      <w:pPr>
        <w:numPr>
          <w:ilvl w:val="0"/>
          <w:numId w:val="12"/>
        </w:numPr>
        <w:rPr>
          <w:rFonts w:ascii="Times" w:hAnsi="Times"/>
        </w:rPr>
      </w:pPr>
      <w:r w:rsidRPr="0077589B">
        <w:rPr>
          <w:rFonts w:ascii="Times" w:hAnsi="Times"/>
          <w:i/>
          <w:iCs/>
        </w:rPr>
        <w:t>The Terrors of the Night</w:t>
      </w:r>
      <w:r w:rsidRPr="0077589B">
        <w:rPr>
          <w:rFonts w:ascii="Times" w:hAnsi="Times"/>
          <w:i/>
        </w:rPr>
        <w:t xml:space="preserve"> </w:t>
      </w:r>
      <w:r w:rsidRPr="0077589B">
        <w:rPr>
          <w:rFonts w:ascii="Times" w:hAnsi="Times"/>
        </w:rPr>
        <w:t>(Kate De Rycker)</w:t>
      </w:r>
    </w:p>
    <w:p w14:paraId="16A7BE0E" w14:textId="77777777" w:rsidR="00324EAC" w:rsidRPr="0077589B" w:rsidRDefault="00324EAC" w:rsidP="00324EAC">
      <w:pPr>
        <w:numPr>
          <w:ilvl w:val="0"/>
          <w:numId w:val="12"/>
        </w:numPr>
        <w:rPr>
          <w:rFonts w:ascii="Times" w:hAnsi="Times"/>
        </w:rPr>
      </w:pPr>
      <w:r w:rsidRPr="0077589B">
        <w:rPr>
          <w:rFonts w:ascii="Times" w:hAnsi="Times"/>
          <w:i/>
          <w:iCs/>
        </w:rPr>
        <w:t>The Unfortunate Traveller</w:t>
      </w:r>
      <w:r w:rsidRPr="0077589B">
        <w:rPr>
          <w:rFonts w:ascii="Times" w:hAnsi="Times"/>
          <w:iCs/>
        </w:rPr>
        <w:t xml:space="preserve"> (</w:t>
      </w:r>
      <w:r w:rsidRPr="0077589B">
        <w:rPr>
          <w:rFonts w:ascii="Times" w:hAnsi="Times"/>
        </w:rPr>
        <w:t>Jennifer Richards</w:t>
      </w:r>
      <w:r w:rsidRPr="0077589B">
        <w:rPr>
          <w:rFonts w:ascii="Times" w:hAnsi="Times"/>
          <w:iCs/>
        </w:rPr>
        <w:t>)</w:t>
      </w:r>
    </w:p>
    <w:p w14:paraId="3C32E871" w14:textId="77777777" w:rsidR="00324EAC" w:rsidRPr="0077589B" w:rsidRDefault="00324EAC" w:rsidP="00324EAC">
      <w:pPr>
        <w:numPr>
          <w:ilvl w:val="0"/>
          <w:numId w:val="12"/>
        </w:numPr>
        <w:rPr>
          <w:rFonts w:ascii="Times" w:hAnsi="Times"/>
        </w:rPr>
      </w:pPr>
      <w:r w:rsidRPr="0077589B">
        <w:rPr>
          <w:rFonts w:ascii="Times" w:hAnsi="Times"/>
          <w:i/>
        </w:rPr>
        <w:t>Have with you to Saffron Walden</w:t>
      </w:r>
      <w:r w:rsidRPr="0077589B">
        <w:rPr>
          <w:rFonts w:ascii="Times" w:hAnsi="Times"/>
          <w:i/>
          <w:iCs/>
        </w:rPr>
        <w:t xml:space="preserve"> </w:t>
      </w:r>
      <w:r w:rsidRPr="0077589B">
        <w:rPr>
          <w:rFonts w:ascii="Times" w:hAnsi="Times"/>
        </w:rPr>
        <w:t>(Andrew Hadfield and Jennifer Richards)</w:t>
      </w:r>
    </w:p>
    <w:p w14:paraId="080C0A3A" w14:textId="77777777" w:rsidR="00324EAC" w:rsidRPr="0077589B" w:rsidRDefault="00324EAC" w:rsidP="00324EAC">
      <w:pPr>
        <w:numPr>
          <w:ilvl w:val="0"/>
          <w:numId w:val="12"/>
        </w:numPr>
        <w:rPr>
          <w:rFonts w:ascii="Times" w:hAnsi="Times"/>
        </w:rPr>
      </w:pPr>
      <w:r w:rsidRPr="0077589B">
        <w:rPr>
          <w:rFonts w:ascii="Times" w:hAnsi="Times"/>
          <w:i/>
          <w:iCs/>
        </w:rPr>
        <w:t xml:space="preserve">Lenten Stuffe </w:t>
      </w:r>
      <w:r w:rsidRPr="0077589B">
        <w:rPr>
          <w:rFonts w:ascii="Times" w:hAnsi="Times"/>
          <w:iCs/>
        </w:rPr>
        <w:t>(</w:t>
      </w:r>
      <w:r w:rsidRPr="0077589B">
        <w:rPr>
          <w:rFonts w:ascii="Times" w:hAnsi="Times"/>
        </w:rPr>
        <w:t>Andrew Hadfield</w:t>
      </w:r>
      <w:r w:rsidRPr="0077589B">
        <w:rPr>
          <w:rFonts w:ascii="Times" w:hAnsi="Times"/>
          <w:iCs/>
        </w:rPr>
        <w:t>)</w:t>
      </w:r>
    </w:p>
    <w:p w14:paraId="50F0F802" w14:textId="77777777" w:rsidR="00324EAC" w:rsidRPr="0077589B" w:rsidRDefault="00324EAC" w:rsidP="00324EAC">
      <w:pPr>
        <w:numPr>
          <w:ilvl w:val="0"/>
          <w:numId w:val="12"/>
        </w:numPr>
        <w:rPr>
          <w:rFonts w:ascii="Times" w:hAnsi="Times"/>
        </w:rPr>
      </w:pPr>
      <w:r w:rsidRPr="0077589B">
        <w:rPr>
          <w:rFonts w:ascii="Times" w:hAnsi="Times"/>
          <w:i/>
        </w:rPr>
        <w:t>Summers Last Will and Testament</w:t>
      </w:r>
      <w:r w:rsidRPr="0077589B">
        <w:rPr>
          <w:rFonts w:ascii="Times" w:hAnsi="Times"/>
          <w:i/>
          <w:iCs/>
        </w:rPr>
        <w:t xml:space="preserve"> </w:t>
      </w:r>
      <w:r w:rsidRPr="0077589B">
        <w:rPr>
          <w:rFonts w:ascii="Times" w:hAnsi="Times"/>
          <w:iCs/>
        </w:rPr>
        <w:t>(Emma Smith)</w:t>
      </w:r>
    </w:p>
    <w:p w14:paraId="4767539F" w14:textId="77777777" w:rsidR="00324EAC" w:rsidRPr="0077589B" w:rsidRDefault="00324EAC" w:rsidP="00324EAC">
      <w:pPr>
        <w:numPr>
          <w:ilvl w:val="0"/>
          <w:numId w:val="12"/>
        </w:numPr>
        <w:rPr>
          <w:rFonts w:ascii="Times" w:hAnsi="Times"/>
        </w:rPr>
      </w:pPr>
      <w:r w:rsidRPr="0077589B">
        <w:rPr>
          <w:rFonts w:ascii="Times" w:hAnsi="Times"/>
          <w:i/>
          <w:color w:val="000000"/>
        </w:rPr>
        <w:t>Isle of Dogs</w:t>
      </w:r>
      <w:r w:rsidRPr="0077589B">
        <w:rPr>
          <w:rFonts w:ascii="Times" w:hAnsi="Times"/>
          <w:color w:val="000000"/>
        </w:rPr>
        <w:t xml:space="preserve"> place-holder (Kate De Rycker)</w:t>
      </w:r>
    </w:p>
    <w:p w14:paraId="61FFCE01" w14:textId="77777777" w:rsidR="00324EAC" w:rsidRPr="0077589B" w:rsidRDefault="00324EAC" w:rsidP="00324EAC">
      <w:pPr>
        <w:ind w:left="720"/>
        <w:rPr>
          <w:rFonts w:ascii="Times" w:hAnsi="Times"/>
        </w:rPr>
      </w:pPr>
    </w:p>
    <w:p w14:paraId="2D8EF500" w14:textId="77777777" w:rsidR="00324EAC" w:rsidRPr="0077589B" w:rsidRDefault="00324EAC" w:rsidP="00324EAC">
      <w:pPr>
        <w:rPr>
          <w:rFonts w:ascii="Times" w:hAnsi="Times"/>
        </w:rPr>
      </w:pPr>
      <w:r w:rsidRPr="0077589B">
        <w:rPr>
          <w:rFonts w:ascii="Times" w:hAnsi="Times"/>
        </w:rPr>
        <w:t>Manuscript</w:t>
      </w:r>
    </w:p>
    <w:p w14:paraId="6059C568" w14:textId="77777777" w:rsidR="00324EAC" w:rsidRPr="0077589B" w:rsidRDefault="00324EAC" w:rsidP="00324EAC">
      <w:pPr>
        <w:numPr>
          <w:ilvl w:val="0"/>
          <w:numId w:val="4"/>
        </w:numPr>
        <w:rPr>
          <w:rFonts w:ascii="Times" w:hAnsi="Times"/>
        </w:rPr>
      </w:pPr>
      <w:r w:rsidRPr="0077589B">
        <w:rPr>
          <w:rFonts w:ascii="Times" w:hAnsi="Times"/>
        </w:rPr>
        <w:t xml:space="preserve">Latin verse on Ecclesiastes, </w:t>
      </w:r>
      <w:r w:rsidRPr="0077589B">
        <w:rPr>
          <w:rFonts w:ascii="Times" w:hAnsi="Times"/>
          <w:lang w:val="en"/>
        </w:rPr>
        <w:t>xli. 1</w:t>
      </w:r>
      <w:r w:rsidRPr="0077589B">
        <w:rPr>
          <w:rFonts w:ascii="Times" w:hAnsi="Times"/>
        </w:rPr>
        <w:t xml:space="preserve"> (Lucy Nicholas)</w:t>
      </w:r>
    </w:p>
    <w:p w14:paraId="6EF720C3" w14:textId="77777777" w:rsidR="00324EAC" w:rsidRPr="0077589B" w:rsidRDefault="00324EAC" w:rsidP="00324EAC">
      <w:pPr>
        <w:numPr>
          <w:ilvl w:val="0"/>
          <w:numId w:val="4"/>
        </w:numPr>
        <w:rPr>
          <w:rFonts w:ascii="Times" w:hAnsi="Times"/>
        </w:rPr>
      </w:pPr>
      <w:r w:rsidRPr="0077589B">
        <w:rPr>
          <w:rFonts w:ascii="Times" w:hAnsi="Times"/>
          <w:iCs/>
        </w:rPr>
        <w:t>‘Choise of Valentines’</w:t>
      </w:r>
      <w:r w:rsidRPr="0077589B">
        <w:rPr>
          <w:rFonts w:ascii="Times" w:hAnsi="Times"/>
        </w:rPr>
        <w:t xml:space="preserve"> (Claire Loffman)</w:t>
      </w:r>
    </w:p>
    <w:p w14:paraId="19B0CDF5" w14:textId="77777777" w:rsidR="00324EAC" w:rsidRPr="0077589B" w:rsidRDefault="00324EAC" w:rsidP="00324EAC">
      <w:pPr>
        <w:numPr>
          <w:ilvl w:val="0"/>
          <w:numId w:val="4"/>
        </w:numPr>
        <w:rPr>
          <w:rFonts w:ascii="Times" w:hAnsi="Times"/>
        </w:rPr>
      </w:pPr>
      <w:r w:rsidRPr="0077589B">
        <w:rPr>
          <w:rFonts w:ascii="Times" w:hAnsi="Times"/>
        </w:rPr>
        <w:t>Letter to William Cotton (Alan Stewart)</w:t>
      </w:r>
    </w:p>
    <w:p w14:paraId="2ED9DFE2" w14:textId="77777777" w:rsidR="00324EAC" w:rsidRPr="0077589B" w:rsidRDefault="00324EAC" w:rsidP="00324EAC">
      <w:pPr>
        <w:rPr>
          <w:rFonts w:ascii="Times" w:hAnsi="Times"/>
        </w:rPr>
      </w:pPr>
    </w:p>
    <w:p w14:paraId="776EBD8F" w14:textId="77777777" w:rsidR="00324EAC" w:rsidRPr="0077589B" w:rsidRDefault="00324EAC" w:rsidP="00324EAC">
      <w:pPr>
        <w:rPr>
          <w:rFonts w:ascii="Times" w:hAnsi="Times"/>
        </w:rPr>
      </w:pPr>
      <w:r w:rsidRPr="0077589B">
        <w:rPr>
          <w:rFonts w:ascii="Times" w:hAnsi="Times"/>
        </w:rPr>
        <w:t xml:space="preserve">Associated writing </w:t>
      </w:r>
    </w:p>
    <w:p w14:paraId="6E6B1CB2" w14:textId="77777777" w:rsidR="00324EAC" w:rsidRPr="0077589B" w:rsidRDefault="00324EAC" w:rsidP="00324EAC">
      <w:pPr>
        <w:numPr>
          <w:ilvl w:val="0"/>
          <w:numId w:val="4"/>
        </w:numPr>
        <w:contextualSpacing/>
        <w:rPr>
          <w:rFonts w:ascii="Times" w:hAnsi="Times"/>
        </w:rPr>
      </w:pPr>
      <w:r w:rsidRPr="0077589B">
        <w:rPr>
          <w:rFonts w:ascii="Times" w:hAnsi="Times"/>
        </w:rPr>
        <w:t xml:space="preserve">Anti-Martinist writings (Joseph Black) </w:t>
      </w:r>
    </w:p>
    <w:p w14:paraId="1E38BB59" w14:textId="77777777" w:rsidR="00324EAC" w:rsidRPr="0077589B" w:rsidRDefault="00324EAC" w:rsidP="00324EAC">
      <w:pPr>
        <w:pStyle w:val="NormalWeb"/>
        <w:numPr>
          <w:ilvl w:val="0"/>
          <w:numId w:val="4"/>
        </w:numPr>
        <w:spacing w:before="0" w:beforeAutospacing="0" w:after="0" w:afterAutospacing="0"/>
        <w:rPr>
          <w:rFonts w:ascii="Times" w:hAnsi="Times"/>
          <w:szCs w:val="20"/>
        </w:rPr>
      </w:pPr>
      <w:r w:rsidRPr="0077589B">
        <w:rPr>
          <w:rFonts w:ascii="Times" w:hAnsi="Times"/>
          <w:i/>
          <w:szCs w:val="20"/>
        </w:rPr>
        <w:t>Mar-Martine</w:t>
      </w:r>
      <w:r w:rsidRPr="0077589B">
        <w:rPr>
          <w:rFonts w:ascii="Times" w:hAnsi="Times"/>
          <w:szCs w:val="20"/>
        </w:rPr>
        <w:t xml:space="preserve"> (June 1589)</w:t>
      </w:r>
    </w:p>
    <w:p w14:paraId="0178015B" w14:textId="77777777" w:rsidR="00324EAC" w:rsidRPr="0077589B" w:rsidRDefault="00324EAC" w:rsidP="00324EAC">
      <w:pPr>
        <w:pStyle w:val="NormalWeb"/>
        <w:numPr>
          <w:ilvl w:val="0"/>
          <w:numId w:val="4"/>
        </w:numPr>
        <w:rPr>
          <w:rFonts w:ascii="Times" w:hAnsi="Times"/>
          <w:szCs w:val="20"/>
        </w:rPr>
      </w:pPr>
      <w:r w:rsidRPr="0077589B">
        <w:rPr>
          <w:rFonts w:ascii="Times" w:hAnsi="Times"/>
          <w:i/>
          <w:szCs w:val="20"/>
        </w:rPr>
        <w:t>A Countercuffe given to Martin Junior</w:t>
      </w:r>
      <w:r w:rsidRPr="0077589B">
        <w:rPr>
          <w:rFonts w:ascii="Times" w:hAnsi="Times"/>
          <w:szCs w:val="20"/>
        </w:rPr>
        <w:t xml:space="preserve"> (August 1589)</w:t>
      </w:r>
    </w:p>
    <w:p w14:paraId="73D8A020" w14:textId="77777777" w:rsidR="00324EAC" w:rsidRPr="0077589B" w:rsidRDefault="00324EAC" w:rsidP="00324EAC">
      <w:pPr>
        <w:pStyle w:val="NormalWeb"/>
        <w:numPr>
          <w:ilvl w:val="0"/>
          <w:numId w:val="4"/>
        </w:numPr>
        <w:rPr>
          <w:rFonts w:ascii="Times" w:hAnsi="Times"/>
          <w:szCs w:val="20"/>
        </w:rPr>
      </w:pPr>
      <w:r w:rsidRPr="0077589B">
        <w:rPr>
          <w:rFonts w:ascii="Times" w:hAnsi="Times"/>
          <w:i/>
          <w:szCs w:val="20"/>
        </w:rPr>
        <w:t>Martins Months Minde</w:t>
      </w:r>
      <w:r w:rsidRPr="0077589B">
        <w:rPr>
          <w:rFonts w:ascii="Times" w:hAnsi="Times"/>
          <w:szCs w:val="20"/>
        </w:rPr>
        <w:t xml:space="preserve"> (October 1589? After Countercuffe, probably before Returne)</w:t>
      </w:r>
    </w:p>
    <w:p w14:paraId="5883E1F0" w14:textId="77777777" w:rsidR="00324EAC" w:rsidRPr="0077589B" w:rsidRDefault="00324EAC" w:rsidP="00324EAC">
      <w:pPr>
        <w:pStyle w:val="NormalWeb"/>
        <w:numPr>
          <w:ilvl w:val="0"/>
          <w:numId w:val="4"/>
        </w:numPr>
        <w:rPr>
          <w:rFonts w:ascii="Times" w:hAnsi="Times"/>
          <w:szCs w:val="20"/>
        </w:rPr>
      </w:pPr>
      <w:r w:rsidRPr="0077589B">
        <w:rPr>
          <w:rFonts w:ascii="Times" w:hAnsi="Times"/>
          <w:i/>
          <w:szCs w:val="20"/>
        </w:rPr>
        <w:t>The Returne of the Renowned Cavaliero Pasquill</w:t>
      </w:r>
      <w:r w:rsidRPr="0077589B">
        <w:rPr>
          <w:rFonts w:ascii="Times" w:hAnsi="Times"/>
          <w:szCs w:val="20"/>
        </w:rPr>
        <w:t xml:space="preserve"> (October 1589)</w:t>
      </w:r>
    </w:p>
    <w:p w14:paraId="567F925F" w14:textId="77777777" w:rsidR="00324EAC" w:rsidRPr="0077589B" w:rsidRDefault="00324EAC" w:rsidP="00324EAC">
      <w:pPr>
        <w:pStyle w:val="NormalWeb"/>
        <w:numPr>
          <w:ilvl w:val="0"/>
          <w:numId w:val="4"/>
        </w:numPr>
        <w:rPr>
          <w:rFonts w:ascii="Times" w:hAnsi="Times"/>
          <w:szCs w:val="20"/>
        </w:rPr>
      </w:pPr>
      <w:r w:rsidRPr="0077589B">
        <w:rPr>
          <w:rFonts w:ascii="Times" w:hAnsi="Times"/>
          <w:i/>
          <w:szCs w:val="20"/>
        </w:rPr>
        <w:t>An Almond for a Parrat</w:t>
      </w:r>
      <w:r w:rsidRPr="0077589B">
        <w:rPr>
          <w:rFonts w:ascii="Times" w:hAnsi="Times"/>
          <w:szCs w:val="20"/>
        </w:rPr>
        <w:t xml:space="preserve"> (February 1590)</w:t>
      </w:r>
    </w:p>
    <w:p w14:paraId="771F2CB6" w14:textId="77777777" w:rsidR="00324EAC" w:rsidRPr="0077589B" w:rsidRDefault="00324EAC" w:rsidP="00324EAC">
      <w:pPr>
        <w:pStyle w:val="NormalWeb"/>
        <w:numPr>
          <w:ilvl w:val="0"/>
          <w:numId w:val="4"/>
        </w:numPr>
        <w:spacing w:before="0" w:beforeAutospacing="0" w:after="0" w:afterAutospacing="0"/>
        <w:ind w:hanging="357"/>
        <w:rPr>
          <w:rFonts w:ascii="Times" w:hAnsi="Times"/>
          <w:szCs w:val="20"/>
        </w:rPr>
      </w:pPr>
      <w:r w:rsidRPr="0077589B">
        <w:rPr>
          <w:rFonts w:ascii="Times" w:hAnsi="Times"/>
          <w:i/>
          <w:szCs w:val="20"/>
        </w:rPr>
        <w:t>The First Parte of Pasquils Apologie</w:t>
      </w:r>
      <w:r w:rsidRPr="0077589B">
        <w:rPr>
          <w:rFonts w:ascii="Times" w:hAnsi="Times"/>
          <w:szCs w:val="20"/>
        </w:rPr>
        <w:t xml:space="preserve"> (July 1590)</w:t>
      </w:r>
    </w:p>
    <w:p w14:paraId="02033908" w14:textId="77777777" w:rsidR="00324EAC" w:rsidRPr="0077589B" w:rsidRDefault="00324EAC" w:rsidP="00324EAC">
      <w:pPr>
        <w:numPr>
          <w:ilvl w:val="0"/>
          <w:numId w:val="11"/>
        </w:numPr>
        <w:ind w:hanging="357"/>
        <w:rPr>
          <w:rFonts w:ascii="Times" w:hAnsi="Times"/>
        </w:rPr>
      </w:pPr>
      <w:r w:rsidRPr="0077589B">
        <w:rPr>
          <w:rFonts w:ascii="Times" w:hAnsi="Times"/>
          <w:i/>
          <w:iCs/>
        </w:rPr>
        <w:t>Dido, Queene of Carthage</w:t>
      </w:r>
      <w:r w:rsidRPr="0077589B">
        <w:rPr>
          <w:rFonts w:ascii="Times" w:hAnsi="Times"/>
          <w:iCs/>
        </w:rPr>
        <w:t xml:space="preserve"> (</w:t>
      </w:r>
      <w:r w:rsidRPr="0077589B">
        <w:rPr>
          <w:rFonts w:ascii="Times" w:hAnsi="Times"/>
        </w:rPr>
        <w:t>Matthew Dimmock)</w:t>
      </w:r>
    </w:p>
    <w:p w14:paraId="50AFA592" w14:textId="77777777" w:rsidR="00324EAC" w:rsidRPr="0077589B" w:rsidRDefault="00324EAC" w:rsidP="00324EAC">
      <w:pPr>
        <w:numPr>
          <w:ilvl w:val="0"/>
          <w:numId w:val="11"/>
        </w:numPr>
        <w:contextualSpacing/>
        <w:rPr>
          <w:rFonts w:ascii="Times" w:hAnsi="Times"/>
        </w:rPr>
      </w:pPr>
      <w:r w:rsidRPr="0077589B">
        <w:rPr>
          <w:rFonts w:ascii="Times" w:hAnsi="Times"/>
        </w:rPr>
        <w:t xml:space="preserve">Act I of </w:t>
      </w:r>
      <w:r w:rsidRPr="0077589B">
        <w:rPr>
          <w:rFonts w:ascii="Times" w:hAnsi="Times"/>
          <w:i/>
        </w:rPr>
        <w:t>Henry VI, Part 1</w:t>
      </w:r>
      <w:r w:rsidRPr="0077589B">
        <w:rPr>
          <w:rFonts w:ascii="Times" w:hAnsi="Times"/>
        </w:rPr>
        <w:t xml:space="preserve"> (Henry Woudhuysen)</w:t>
      </w:r>
    </w:p>
    <w:p w14:paraId="7D6FBEAF" w14:textId="77777777" w:rsidR="00324EAC" w:rsidRPr="0077589B" w:rsidRDefault="00324EAC" w:rsidP="00324EAC">
      <w:pPr>
        <w:numPr>
          <w:ilvl w:val="0"/>
          <w:numId w:val="11"/>
        </w:numPr>
        <w:ind w:hanging="357"/>
        <w:contextualSpacing/>
        <w:rPr>
          <w:rFonts w:ascii="Times" w:hAnsi="Times"/>
        </w:rPr>
      </w:pPr>
      <w:r w:rsidRPr="0077589B">
        <w:rPr>
          <w:rFonts w:ascii="Times" w:hAnsi="Times"/>
          <w:i/>
        </w:rPr>
        <w:t xml:space="preserve">Fearful and lamentable effects of two dangerous comets </w:t>
      </w:r>
      <w:r w:rsidRPr="0077589B">
        <w:rPr>
          <w:rFonts w:ascii="Times" w:hAnsi="Times"/>
        </w:rPr>
        <w:t>(1590), ‘Simon Smel-Knave’ (Rachel White)</w:t>
      </w:r>
    </w:p>
    <w:p w14:paraId="42F33EF4" w14:textId="77777777" w:rsidR="00324EAC" w:rsidRPr="0077589B" w:rsidRDefault="00324EAC" w:rsidP="00324EAC">
      <w:pPr>
        <w:numPr>
          <w:ilvl w:val="0"/>
          <w:numId w:val="11"/>
        </w:numPr>
        <w:contextualSpacing/>
        <w:rPr>
          <w:rFonts w:ascii="Times" w:hAnsi="Times"/>
        </w:rPr>
      </w:pPr>
      <w:r w:rsidRPr="0077589B">
        <w:rPr>
          <w:rFonts w:ascii="Times" w:hAnsi="Times"/>
        </w:rPr>
        <w:t xml:space="preserve">Preface to </w:t>
      </w:r>
      <w:r w:rsidRPr="0077589B">
        <w:rPr>
          <w:rFonts w:ascii="Times" w:hAnsi="Times"/>
          <w:i/>
        </w:rPr>
        <w:t>The Hospitall of Incurable Fooles</w:t>
      </w:r>
      <w:r w:rsidRPr="0077589B">
        <w:rPr>
          <w:rFonts w:ascii="Times" w:hAnsi="Times"/>
        </w:rPr>
        <w:t xml:space="preserve"> (1600), trans. Tomaso Garzoni (Rachel White)</w:t>
      </w:r>
    </w:p>
    <w:p w14:paraId="08C2E864" w14:textId="77777777" w:rsidR="00324EAC" w:rsidRPr="0077589B" w:rsidRDefault="00324EAC" w:rsidP="00324EAC">
      <w:pPr>
        <w:ind w:left="-357"/>
        <w:contextualSpacing/>
        <w:rPr>
          <w:rFonts w:ascii="Times" w:hAnsi="Times"/>
        </w:rPr>
      </w:pPr>
    </w:p>
    <w:p w14:paraId="3859FE53" w14:textId="77777777" w:rsidR="00324EAC" w:rsidRPr="0077589B" w:rsidRDefault="00324EAC" w:rsidP="00324EAC">
      <w:pPr>
        <w:contextualSpacing/>
        <w:rPr>
          <w:rFonts w:ascii="Times" w:hAnsi="Times"/>
        </w:rPr>
      </w:pPr>
      <w:r w:rsidRPr="0077589B">
        <w:rPr>
          <w:rFonts w:ascii="Times" w:hAnsi="Times"/>
        </w:rPr>
        <w:t>Texts we have excluded are:</w:t>
      </w:r>
    </w:p>
    <w:p w14:paraId="6F7E8041" w14:textId="77777777" w:rsidR="00324EAC" w:rsidRPr="0077589B" w:rsidRDefault="00324EAC" w:rsidP="00324EAC">
      <w:pPr>
        <w:numPr>
          <w:ilvl w:val="0"/>
          <w:numId w:val="11"/>
        </w:numPr>
        <w:contextualSpacing/>
        <w:rPr>
          <w:rFonts w:ascii="Times" w:hAnsi="Times"/>
        </w:rPr>
      </w:pPr>
      <w:r w:rsidRPr="0077589B">
        <w:rPr>
          <w:rFonts w:ascii="Times" w:hAnsi="Times"/>
          <w:i/>
        </w:rPr>
        <w:t>A wonderful, strange and miraculous, astrologicall prognostication</w:t>
      </w:r>
      <w:r w:rsidRPr="0077589B">
        <w:rPr>
          <w:rFonts w:ascii="Times" w:hAnsi="Times"/>
        </w:rPr>
        <w:t xml:space="preserve"> (1591), ‘Adam Foulweather’</w:t>
      </w:r>
    </w:p>
    <w:p w14:paraId="630B301A" w14:textId="77777777" w:rsidR="00324EAC" w:rsidRPr="0077589B" w:rsidRDefault="00324EAC" w:rsidP="00324EAC">
      <w:pPr>
        <w:numPr>
          <w:ilvl w:val="0"/>
          <w:numId w:val="11"/>
        </w:numPr>
        <w:contextualSpacing/>
        <w:rPr>
          <w:rFonts w:ascii="Times" w:hAnsi="Times"/>
        </w:rPr>
      </w:pPr>
      <w:r w:rsidRPr="0077589B">
        <w:rPr>
          <w:rFonts w:ascii="Times" w:hAnsi="Times"/>
          <w:i/>
        </w:rPr>
        <w:t>The Defence of Conny-catching</w:t>
      </w:r>
      <w:r w:rsidRPr="0077589B">
        <w:rPr>
          <w:rFonts w:ascii="Times" w:hAnsi="Times"/>
        </w:rPr>
        <w:t xml:space="preserve"> (1592)</w:t>
      </w:r>
    </w:p>
    <w:p w14:paraId="3F414444" w14:textId="77777777" w:rsidR="00324EAC" w:rsidRPr="0077589B" w:rsidRDefault="00324EAC" w:rsidP="00324EAC">
      <w:pPr>
        <w:rPr>
          <w:rFonts w:ascii="Times" w:hAnsi="Times"/>
          <w:i/>
        </w:rPr>
      </w:pPr>
    </w:p>
    <w:p w14:paraId="45E4B0FB" w14:textId="77777777" w:rsidR="00324EAC" w:rsidRPr="0077589B" w:rsidRDefault="00324EAC" w:rsidP="00324EAC">
      <w:pPr>
        <w:rPr>
          <w:rFonts w:ascii="Times" w:hAnsi="Times"/>
          <w:i/>
        </w:rPr>
      </w:pPr>
      <w:r w:rsidRPr="0077589B">
        <w:rPr>
          <w:rFonts w:ascii="Times" w:hAnsi="Times"/>
          <w:i/>
        </w:rPr>
        <w:t>The apparatus</w:t>
      </w:r>
    </w:p>
    <w:p w14:paraId="71666393" w14:textId="77777777" w:rsidR="00324EAC" w:rsidRPr="0077589B" w:rsidRDefault="00324EAC" w:rsidP="00324EAC">
      <w:pPr>
        <w:numPr>
          <w:ilvl w:val="0"/>
          <w:numId w:val="13"/>
        </w:numPr>
        <w:rPr>
          <w:rFonts w:ascii="Times" w:hAnsi="Times"/>
        </w:rPr>
      </w:pPr>
      <w:r w:rsidRPr="0077589B">
        <w:rPr>
          <w:rFonts w:ascii="Times" w:hAnsi="Times"/>
        </w:rPr>
        <w:t>Volume 1 will have a 20k introduction by ADH and JR.</w:t>
      </w:r>
    </w:p>
    <w:p w14:paraId="0006E8CE" w14:textId="77777777" w:rsidR="00324EAC" w:rsidRPr="0077589B" w:rsidRDefault="00324EAC" w:rsidP="00324EAC">
      <w:pPr>
        <w:numPr>
          <w:ilvl w:val="0"/>
          <w:numId w:val="13"/>
        </w:numPr>
        <w:rPr>
          <w:rFonts w:ascii="Times" w:hAnsi="Times"/>
          <w:color w:val="000000"/>
        </w:rPr>
      </w:pPr>
      <w:r w:rsidRPr="0077589B">
        <w:rPr>
          <w:rFonts w:ascii="Times" w:hAnsi="Times"/>
        </w:rPr>
        <w:t xml:space="preserve">Volume 6 will </w:t>
      </w:r>
      <w:r w:rsidRPr="0077589B">
        <w:rPr>
          <w:rFonts w:ascii="Times" w:hAnsi="Times"/>
          <w:color w:val="000000"/>
        </w:rPr>
        <w:t>include surveys essays by different contributors.</w:t>
      </w:r>
    </w:p>
    <w:p w14:paraId="241DD79E" w14:textId="77777777" w:rsidR="00324EAC" w:rsidRPr="0077589B" w:rsidRDefault="00324EAC" w:rsidP="00324EAC">
      <w:pPr>
        <w:rPr>
          <w:rFonts w:ascii="Times" w:hAnsi="Times"/>
        </w:rPr>
      </w:pPr>
    </w:p>
    <w:p w14:paraId="27E58565" w14:textId="77777777" w:rsidR="00324EAC" w:rsidRPr="0077589B" w:rsidRDefault="00324EAC" w:rsidP="00324EAC">
      <w:pPr>
        <w:rPr>
          <w:rFonts w:ascii="Times" w:hAnsi="Times"/>
        </w:rPr>
      </w:pPr>
      <w:r w:rsidRPr="0077589B">
        <w:rPr>
          <w:rFonts w:ascii="Times" w:hAnsi="Times"/>
        </w:rPr>
        <w:t>Each edited text will have:</w:t>
      </w:r>
    </w:p>
    <w:p w14:paraId="2B3B2F43" w14:textId="77777777" w:rsidR="00324EAC" w:rsidRPr="0077589B" w:rsidRDefault="00324EAC" w:rsidP="00324EAC">
      <w:pPr>
        <w:pStyle w:val="PlainText"/>
        <w:numPr>
          <w:ilvl w:val="0"/>
          <w:numId w:val="14"/>
        </w:numPr>
        <w:rPr>
          <w:rFonts w:ascii="Times" w:eastAsia="Times New Roman" w:hAnsi="Times" w:cs="Tahoma"/>
          <w:color w:val="000000"/>
          <w:sz w:val="24"/>
          <w:szCs w:val="20"/>
        </w:rPr>
      </w:pPr>
      <w:r w:rsidRPr="0077589B">
        <w:rPr>
          <w:rFonts w:ascii="Times" w:hAnsi="Times"/>
          <w:sz w:val="24"/>
        </w:rPr>
        <w:t>Headnote</w:t>
      </w:r>
    </w:p>
    <w:p w14:paraId="1890E054" w14:textId="77777777" w:rsidR="00324EAC" w:rsidRPr="0077589B" w:rsidRDefault="00324EAC" w:rsidP="00324EAC">
      <w:pPr>
        <w:pStyle w:val="PlainText"/>
        <w:numPr>
          <w:ilvl w:val="0"/>
          <w:numId w:val="14"/>
        </w:numPr>
        <w:rPr>
          <w:rFonts w:ascii="Times" w:eastAsia="Times New Roman" w:hAnsi="Times" w:cs="Tahoma"/>
          <w:color w:val="000000"/>
          <w:sz w:val="24"/>
          <w:szCs w:val="20"/>
        </w:rPr>
      </w:pPr>
      <w:r w:rsidRPr="0077589B">
        <w:rPr>
          <w:rFonts w:ascii="Times" w:hAnsi="Times"/>
          <w:sz w:val="24"/>
        </w:rPr>
        <w:t xml:space="preserve">Brief critical introductory essay (5k), </w:t>
      </w:r>
      <w:r w:rsidRPr="0077589B">
        <w:rPr>
          <w:rFonts w:ascii="Times" w:eastAsia="Times New Roman" w:hAnsi="Times" w:cs="Tahoma"/>
          <w:color w:val="000000"/>
          <w:sz w:val="24"/>
          <w:szCs w:val="20"/>
        </w:rPr>
        <w:t>explaining exploring style, sources, reading, significant features, possible afterlife.</w:t>
      </w:r>
    </w:p>
    <w:p w14:paraId="08FAB8D5" w14:textId="77777777" w:rsidR="00324EAC" w:rsidRPr="0077589B" w:rsidRDefault="00324EAC" w:rsidP="00324EAC">
      <w:pPr>
        <w:pStyle w:val="PlainText"/>
        <w:numPr>
          <w:ilvl w:val="0"/>
          <w:numId w:val="14"/>
        </w:numPr>
        <w:rPr>
          <w:rFonts w:ascii="Times" w:hAnsi="Times"/>
          <w:sz w:val="24"/>
        </w:rPr>
      </w:pPr>
      <w:r w:rsidRPr="0077589B">
        <w:rPr>
          <w:rFonts w:ascii="Times" w:hAnsi="Times"/>
          <w:sz w:val="24"/>
        </w:rPr>
        <w:t>Collation</w:t>
      </w:r>
    </w:p>
    <w:p w14:paraId="15916D57" w14:textId="77777777" w:rsidR="00324EAC" w:rsidRPr="0077589B" w:rsidRDefault="00324EAC" w:rsidP="00324EAC">
      <w:pPr>
        <w:pStyle w:val="PlainText"/>
        <w:numPr>
          <w:ilvl w:val="0"/>
          <w:numId w:val="14"/>
        </w:numPr>
        <w:rPr>
          <w:rFonts w:ascii="Times" w:hAnsi="Times"/>
          <w:sz w:val="24"/>
        </w:rPr>
      </w:pPr>
      <w:r w:rsidRPr="0077589B">
        <w:rPr>
          <w:rFonts w:ascii="Times" w:hAnsi="Times"/>
          <w:sz w:val="24"/>
        </w:rPr>
        <w:t>List of variants and editorial emendations in the foot-of-page apparatus.</w:t>
      </w:r>
    </w:p>
    <w:p w14:paraId="071C71A9" w14:textId="77777777" w:rsidR="00324EAC" w:rsidRPr="0077589B" w:rsidRDefault="00324EAC" w:rsidP="00324EAC">
      <w:pPr>
        <w:pStyle w:val="PlainText"/>
        <w:numPr>
          <w:ilvl w:val="0"/>
          <w:numId w:val="14"/>
        </w:numPr>
        <w:rPr>
          <w:rFonts w:ascii="Times" w:hAnsi="Times"/>
          <w:sz w:val="24"/>
        </w:rPr>
      </w:pPr>
      <w:r w:rsidRPr="0077589B">
        <w:rPr>
          <w:rFonts w:ascii="Times" w:hAnsi="Times"/>
          <w:sz w:val="24"/>
        </w:rPr>
        <w:t>Full explanatory end-notes.</w:t>
      </w:r>
    </w:p>
    <w:p w14:paraId="694105B5" w14:textId="77777777" w:rsidR="00324EAC" w:rsidRPr="0077589B" w:rsidRDefault="00324EAC" w:rsidP="00324EAC">
      <w:pPr>
        <w:rPr>
          <w:rFonts w:ascii="Times" w:hAnsi="Times"/>
          <w:i/>
        </w:rPr>
      </w:pPr>
    </w:p>
    <w:p w14:paraId="7E84DC1F" w14:textId="77777777" w:rsidR="00324EAC" w:rsidRPr="0077589B" w:rsidRDefault="00324EAC" w:rsidP="00324EAC">
      <w:pPr>
        <w:rPr>
          <w:rFonts w:ascii="Times" w:hAnsi="Times"/>
          <w:u w:val="single"/>
        </w:rPr>
      </w:pPr>
      <w:r w:rsidRPr="0077589B">
        <w:rPr>
          <w:rFonts w:ascii="Times" w:hAnsi="Times"/>
          <w:u w:val="single"/>
        </w:rPr>
        <w:t>N.B. Checklist: What will each editor need to provide?</w:t>
      </w:r>
    </w:p>
    <w:p w14:paraId="49FD9CA1" w14:textId="77777777" w:rsidR="00324EAC" w:rsidRPr="0077589B" w:rsidRDefault="00324EAC" w:rsidP="00324EAC">
      <w:pPr>
        <w:numPr>
          <w:ilvl w:val="0"/>
          <w:numId w:val="18"/>
        </w:numPr>
        <w:rPr>
          <w:rFonts w:ascii="Times" w:hAnsi="Times"/>
        </w:rPr>
      </w:pPr>
      <w:r w:rsidRPr="0077589B">
        <w:rPr>
          <w:rFonts w:ascii="Times" w:hAnsi="Times"/>
        </w:rPr>
        <w:lastRenderedPageBreak/>
        <w:t>The edited text, which will be clean (no apparatus on the page apart from page numbers).</w:t>
      </w:r>
    </w:p>
    <w:p w14:paraId="216EA0A3" w14:textId="77777777" w:rsidR="00324EAC" w:rsidRPr="0077589B" w:rsidRDefault="00324EAC" w:rsidP="00324EAC">
      <w:pPr>
        <w:numPr>
          <w:ilvl w:val="0"/>
          <w:numId w:val="18"/>
        </w:numPr>
        <w:rPr>
          <w:rFonts w:ascii="Times" w:hAnsi="Times"/>
          <w:i/>
        </w:rPr>
      </w:pPr>
      <w:r w:rsidRPr="0077589B">
        <w:rPr>
          <w:rFonts w:ascii="Times" w:hAnsi="Times"/>
        </w:rPr>
        <w:t>A separate Word document with variants, formatted as per the instructions. This list will include all stop-press corrections, and substantive editorial emendations.</w:t>
      </w:r>
    </w:p>
    <w:p w14:paraId="2C154005" w14:textId="77777777" w:rsidR="00324EAC" w:rsidRPr="0077589B" w:rsidRDefault="00324EAC" w:rsidP="00324EAC">
      <w:pPr>
        <w:numPr>
          <w:ilvl w:val="0"/>
          <w:numId w:val="18"/>
        </w:numPr>
        <w:rPr>
          <w:rFonts w:ascii="Times" w:hAnsi="Times"/>
          <w:i/>
        </w:rPr>
      </w:pPr>
      <w:r w:rsidRPr="0077589B">
        <w:rPr>
          <w:rFonts w:ascii="Times" w:hAnsi="Times"/>
        </w:rPr>
        <w:t>A separate Word document with notes, formatted as per the instructions.</w:t>
      </w:r>
    </w:p>
    <w:p w14:paraId="4645B923" w14:textId="77777777" w:rsidR="00324EAC" w:rsidRPr="0077589B" w:rsidRDefault="00324EAC" w:rsidP="00324EAC">
      <w:pPr>
        <w:pStyle w:val="PlainText"/>
        <w:numPr>
          <w:ilvl w:val="0"/>
          <w:numId w:val="18"/>
        </w:numPr>
        <w:rPr>
          <w:rFonts w:ascii="Times" w:eastAsia="Times New Roman" w:hAnsi="Times" w:cs="Tahoma"/>
          <w:color w:val="000000"/>
          <w:sz w:val="24"/>
          <w:szCs w:val="20"/>
        </w:rPr>
      </w:pPr>
      <w:r w:rsidRPr="0077589B">
        <w:rPr>
          <w:rFonts w:ascii="Times" w:hAnsi="Times"/>
          <w:sz w:val="24"/>
        </w:rPr>
        <w:t xml:space="preserve">Brief critical introductory essay (5k), </w:t>
      </w:r>
      <w:r w:rsidRPr="0077589B">
        <w:rPr>
          <w:rFonts w:ascii="Times" w:eastAsia="Times New Roman" w:hAnsi="Times" w:cs="Tahoma"/>
          <w:color w:val="000000"/>
          <w:sz w:val="24"/>
          <w:szCs w:val="20"/>
        </w:rPr>
        <w:t>explaining significant features of the text - style, sources, reading, significant features, possible afterlife.</w:t>
      </w:r>
    </w:p>
    <w:p w14:paraId="7BDC4BD4" w14:textId="6C5577F1" w:rsidR="00324EAC" w:rsidRPr="0077589B" w:rsidRDefault="00A70C08" w:rsidP="00324EAC">
      <w:pPr>
        <w:numPr>
          <w:ilvl w:val="0"/>
          <w:numId w:val="18"/>
        </w:numPr>
        <w:rPr>
          <w:rFonts w:ascii="Times" w:hAnsi="Times"/>
          <w:i/>
        </w:rPr>
      </w:pPr>
      <w:r>
        <w:rPr>
          <w:rFonts w:ascii="Times" w:hAnsi="Times"/>
        </w:rPr>
        <w:t>H</w:t>
      </w:r>
      <w:r w:rsidR="00324EAC" w:rsidRPr="0077589B">
        <w:rPr>
          <w:rFonts w:ascii="Times" w:hAnsi="Times" w:cs="Calibri Light"/>
        </w:rPr>
        <w:t>eadnote</w:t>
      </w:r>
      <w:r w:rsidR="00324EAC" w:rsidRPr="0077589B">
        <w:rPr>
          <w:rFonts w:ascii="Times" w:hAnsi="Times"/>
        </w:rPr>
        <w:t xml:space="preserve"> </w:t>
      </w:r>
    </w:p>
    <w:p w14:paraId="4D55F53B" w14:textId="1775636F" w:rsidR="00324EAC" w:rsidRPr="0077589B" w:rsidRDefault="00324EAC" w:rsidP="00324EAC">
      <w:pPr>
        <w:numPr>
          <w:ilvl w:val="0"/>
          <w:numId w:val="18"/>
        </w:numPr>
        <w:rPr>
          <w:rFonts w:ascii="Times" w:hAnsi="Times"/>
          <w:i/>
        </w:rPr>
      </w:pPr>
      <w:r w:rsidRPr="0077589B">
        <w:rPr>
          <w:rFonts w:ascii="Times" w:hAnsi="Times"/>
        </w:rPr>
        <w:t xml:space="preserve"> </w:t>
      </w:r>
      <w:r w:rsidR="00A70C08">
        <w:rPr>
          <w:rFonts w:ascii="Times" w:hAnsi="Times"/>
        </w:rPr>
        <w:t>Bibliographical description</w:t>
      </w:r>
      <w:r w:rsidRPr="0077589B">
        <w:rPr>
          <w:rFonts w:ascii="Times" w:hAnsi="Times"/>
        </w:rPr>
        <w:t xml:space="preserve">, prepared </w:t>
      </w:r>
      <w:r w:rsidR="00A70C08">
        <w:rPr>
          <w:rFonts w:ascii="Times" w:hAnsi="Times"/>
        </w:rPr>
        <w:t>with</w:t>
      </w:r>
      <w:r w:rsidRPr="0077589B">
        <w:rPr>
          <w:rFonts w:ascii="Times" w:hAnsi="Times"/>
        </w:rPr>
        <w:t xml:space="preserve"> JR and JB.</w:t>
      </w:r>
    </w:p>
    <w:p w14:paraId="75ADC3F4" w14:textId="77777777" w:rsidR="00324EAC" w:rsidRPr="0077589B" w:rsidRDefault="00324EAC" w:rsidP="00324EAC">
      <w:pPr>
        <w:ind w:left="720"/>
        <w:rPr>
          <w:rFonts w:ascii="Times" w:hAnsi="Times"/>
          <w:i/>
        </w:rPr>
      </w:pPr>
    </w:p>
    <w:p w14:paraId="26435A95" w14:textId="77777777" w:rsidR="00324EAC" w:rsidRPr="0077589B" w:rsidRDefault="00324EAC" w:rsidP="00324EAC">
      <w:pPr>
        <w:rPr>
          <w:rFonts w:ascii="Times" w:hAnsi="Times"/>
          <w:u w:val="single"/>
        </w:rPr>
      </w:pPr>
      <w:r w:rsidRPr="0077589B">
        <w:rPr>
          <w:rFonts w:ascii="Times" w:hAnsi="Times"/>
          <w:u w:val="single"/>
        </w:rPr>
        <w:t>Checklist for colour coding in the text (to facilitate checking). All colours will be removed before final submission to OUP.</w:t>
      </w:r>
    </w:p>
    <w:p w14:paraId="00F6D22F" w14:textId="77777777" w:rsidR="00324EAC" w:rsidRPr="0077589B" w:rsidRDefault="00324EAC" w:rsidP="00324EAC">
      <w:pPr>
        <w:rPr>
          <w:rFonts w:ascii="Times" w:hAnsi="Times"/>
        </w:rPr>
      </w:pPr>
      <w:r w:rsidRPr="0077589B">
        <w:rPr>
          <w:rFonts w:ascii="Times" w:hAnsi="Times"/>
        </w:rPr>
        <w:t xml:space="preserve">The </w:t>
      </w:r>
      <w:r w:rsidRPr="0077589B">
        <w:rPr>
          <w:rFonts w:ascii="Times" w:hAnsi="Times"/>
          <w:i/>
        </w:rPr>
        <w:t>first word</w:t>
      </w:r>
      <w:r w:rsidRPr="0077589B">
        <w:rPr>
          <w:rFonts w:ascii="Times" w:hAnsi="Times"/>
        </w:rPr>
        <w:t xml:space="preserve"> of all lemmas from variants (both stop-press corrections and editorial emendations) should be highlighted in </w:t>
      </w:r>
      <w:r w:rsidRPr="0077589B">
        <w:rPr>
          <w:rFonts w:ascii="Times" w:hAnsi="Times"/>
          <w:highlight w:val="cyan"/>
        </w:rPr>
        <w:t>light blue</w:t>
      </w:r>
      <w:r w:rsidRPr="0077589B">
        <w:rPr>
          <w:rFonts w:ascii="Times" w:hAnsi="Times"/>
        </w:rPr>
        <w:t>.</w:t>
      </w:r>
    </w:p>
    <w:p w14:paraId="17EA1690" w14:textId="77777777" w:rsidR="00324EAC" w:rsidRPr="0077589B" w:rsidRDefault="00324EAC" w:rsidP="00324EAC">
      <w:pPr>
        <w:rPr>
          <w:rFonts w:ascii="Times" w:hAnsi="Times"/>
          <w:color w:val="000000"/>
        </w:rPr>
      </w:pPr>
      <w:r w:rsidRPr="0077589B">
        <w:rPr>
          <w:rFonts w:ascii="Times" w:hAnsi="Times"/>
        </w:rPr>
        <w:t xml:space="preserve">Annotated words and phrases should be highlighted in </w:t>
      </w:r>
      <w:r w:rsidRPr="0077589B">
        <w:rPr>
          <w:rFonts w:ascii="Times" w:hAnsi="Times"/>
          <w:highlight w:val="yellow"/>
        </w:rPr>
        <w:t>mustard yellow</w:t>
      </w:r>
      <w:r w:rsidRPr="0077589B">
        <w:rPr>
          <w:rFonts w:ascii="Times" w:hAnsi="Times"/>
        </w:rPr>
        <w:t>.</w:t>
      </w:r>
    </w:p>
    <w:p w14:paraId="0A7062B7" w14:textId="77777777" w:rsidR="00324EAC" w:rsidRDefault="00324EAC" w:rsidP="00324EAC">
      <w:pPr>
        <w:shd w:val="clear" w:color="auto" w:fill="FFFFFF"/>
        <w:textAlignment w:val="center"/>
        <w:rPr>
          <w:rFonts w:ascii="Times" w:hAnsi="Times"/>
          <w:color w:val="000000"/>
        </w:rPr>
      </w:pPr>
      <w:r w:rsidRPr="0077589B">
        <w:rPr>
          <w:rFonts w:ascii="Times" w:hAnsi="Times"/>
          <w:color w:val="000000"/>
        </w:rPr>
        <w:t xml:space="preserve">Cross-references in the notes should be highlighted in </w:t>
      </w:r>
      <w:r w:rsidRPr="0077589B">
        <w:rPr>
          <w:rFonts w:ascii="Times" w:hAnsi="Times"/>
          <w:color w:val="000000"/>
          <w:highlight w:val="lightGray"/>
        </w:rPr>
        <w:t>light grey</w:t>
      </w:r>
      <w:r w:rsidRPr="0077589B">
        <w:rPr>
          <w:rFonts w:ascii="Times" w:hAnsi="Times"/>
          <w:color w:val="000000"/>
        </w:rPr>
        <w:t>. </w:t>
      </w:r>
    </w:p>
    <w:p w14:paraId="1487C1A4" w14:textId="77777777" w:rsidR="00324EAC" w:rsidRPr="0077589B" w:rsidRDefault="00324EAC" w:rsidP="00324EAC">
      <w:pPr>
        <w:shd w:val="clear" w:color="auto" w:fill="FFFFFF"/>
        <w:textAlignment w:val="center"/>
        <w:rPr>
          <w:rFonts w:ascii="Times" w:hAnsi="Times"/>
          <w:color w:val="000000"/>
        </w:rPr>
      </w:pPr>
      <w:r>
        <w:rPr>
          <w:rFonts w:ascii="Times" w:hAnsi="Times"/>
          <w:color w:val="000000"/>
        </w:rPr>
        <w:t xml:space="preserve">Words which are possible first usages should be highlighted </w:t>
      </w:r>
      <w:r w:rsidRPr="00C13670">
        <w:rPr>
          <w:rFonts w:ascii="Times" w:hAnsi="Times"/>
          <w:color w:val="000000"/>
          <w:highlight w:val="green"/>
        </w:rPr>
        <w:t>green</w:t>
      </w:r>
      <w:r>
        <w:rPr>
          <w:rFonts w:ascii="Times" w:hAnsi="Times"/>
          <w:color w:val="000000"/>
        </w:rPr>
        <w:t xml:space="preserve">. </w:t>
      </w:r>
      <w:r w:rsidRPr="005438A2">
        <w:rPr>
          <w:rFonts w:ascii="Times" w:hAnsi="Times"/>
          <w:color w:val="000000"/>
        </w:rPr>
        <w:t>(See Annotations Essentials on how to check for first usages.)</w:t>
      </w:r>
    </w:p>
    <w:p w14:paraId="371C606C" w14:textId="77777777" w:rsidR="00324EAC" w:rsidRPr="0077589B" w:rsidRDefault="00324EAC" w:rsidP="00324EAC">
      <w:pPr>
        <w:rPr>
          <w:rFonts w:ascii="Times" w:hAnsi="Times"/>
          <w:i/>
        </w:rPr>
      </w:pPr>
    </w:p>
    <w:p w14:paraId="56ABD507" w14:textId="77777777" w:rsidR="00324EAC" w:rsidRPr="0077589B" w:rsidRDefault="00324EAC" w:rsidP="00324EAC">
      <w:pPr>
        <w:rPr>
          <w:rFonts w:ascii="Times" w:hAnsi="Times"/>
          <w:b/>
          <w:u w:val="single"/>
        </w:rPr>
      </w:pPr>
      <w:r w:rsidRPr="0077589B">
        <w:rPr>
          <w:rFonts w:ascii="Times" w:hAnsi="Times"/>
          <w:i/>
        </w:rPr>
        <w:t xml:space="preserve">Using Dropbox, </w:t>
      </w:r>
      <w:r w:rsidRPr="0077589B">
        <w:rPr>
          <w:rFonts w:ascii="Times" w:hAnsi="Times"/>
          <w:i/>
          <w:u w:val="single"/>
        </w:rPr>
        <w:t>Version Control</w:t>
      </w:r>
      <w:r w:rsidRPr="0077589B">
        <w:rPr>
          <w:rFonts w:ascii="Times" w:hAnsi="Times"/>
        </w:rPr>
        <w:t xml:space="preserve">, and </w:t>
      </w:r>
      <w:r w:rsidRPr="0077589B">
        <w:rPr>
          <w:rFonts w:ascii="Times" w:hAnsi="Times"/>
          <w:i/>
        </w:rPr>
        <w:t>Googledocs</w:t>
      </w:r>
    </w:p>
    <w:p w14:paraId="19186222" w14:textId="77777777" w:rsidR="00324EAC" w:rsidRPr="0077589B" w:rsidRDefault="00324EAC" w:rsidP="00324EAC">
      <w:pPr>
        <w:rPr>
          <w:rFonts w:ascii="Times" w:hAnsi="Times"/>
          <w:i/>
        </w:rPr>
      </w:pPr>
    </w:p>
    <w:p w14:paraId="57797E1A" w14:textId="77777777" w:rsidR="00324EAC" w:rsidRPr="0077589B" w:rsidRDefault="00324EAC" w:rsidP="00324EAC">
      <w:pPr>
        <w:rPr>
          <w:rFonts w:ascii="Times" w:hAnsi="Times"/>
          <w:color w:val="000000"/>
          <w:u w:val="single"/>
        </w:rPr>
      </w:pPr>
      <w:r w:rsidRPr="0077589B">
        <w:rPr>
          <w:rFonts w:ascii="Times" w:hAnsi="Times"/>
          <w:bCs/>
          <w:color w:val="000000"/>
          <w:u w:val="single"/>
        </w:rPr>
        <w:t>Dropbox</w:t>
      </w:r>
      <w:r w:rsidRPr="0077589B">
        <w:rPr>
          <w:rFonts w:ascii="Times" w:hAnsi="Times"/>
          <w:color w:val="000000"/>
          <w:u w:val="single"/>
        </w:rPr>
        <w:t xml:space="preserve"> </w:t>
      </w:r>
    </w:p>
    <w:p w14:paraId="6AE79DC9" w14:textId="77777777" w:rsidR="00324EAC" w:rsidRPr="0077589B" w:rsidRDefault="00324EAC" w:rsidP="00324EAC">
      <w:pPr>
        <w:rPr>
          <w:rFonts w:ascii="Times" w:hAnsi="Times"/>
          <w:color w:val="000000"/>
        </w:rPr>
      </w:pPr>
      <w:r w:rsidRPr="0077589B">
        <w:rPr>
          <w:rFonts w:ascii="Times" w:hAnsi="Times"/>
          <w:color w:val="000000"/>
        </w:rPr>
        <w:t xml:space="preserve">The Thomas Nashe Project has a dropbox site to which all editors have access. This contains </w:t>
      </w:r>
      <w:r w:rsidRPr="0077589B">
        <w:rPr>
          <w:rFonts w:ascii="Times" w:hAnsi="Times"/>
          <w:color w:val="000000"/>
          <w:u w:val="single"/>
        </w:rPr>
        <w:t>all</w:t>
      </w:r>
      <w:r w:rsidRPr="0077589B">
        <w:rPr>
          <w:rFonts w:ascii="Times" w:hAnsi="Times"/>
          <w:color w:val="000000"/>
        </w:rPr>
        <w:t xml:space="preserve"> our work, from photographs of just about every text we have seen to event schedules. It also contains the Master documents for all of our work including excel spread sheets of variants; checked transcriptions (VERSION 1), and eventually edited texts (VERSION 2). And it will contain the latest version of your annotations. Please see below for guidelines on storage on Dropbox. Edited texts and annotations must ALSO be stored in separate word documents on your own computer. </w:t>
      </w:r>
      <w:r w:rsidRPr="0077589B">
        <w:rPr>
          <w:rFonts w:ascii="Times" w:hAnsi="Times"/>
          <w:b/>
          <w:color w:val="000000"/>
          <w:u w:val="single"/>
        </w:rPr>
        <w:t>N.B. Please follow this advice very carefully. We are strict about maintaining version control.</w:t>
      </w:r>
      <w:r w:rsidRPr="0077589B">
        <w:rPr>
          <w:rFonts w:ascii="Times" w:hAnsi="Times"/>
          <w:color w:val="000000"/>
        </w:rPr>
        <w:t xml:space="preserve"> The dropbox site is regularly backed up on the Newcastle University hard drive for extra security.</w:t>
      </w:r>
    </w:p>
    <w:p w14:paraId="529D08E7" w14:textId="77777777" w:rsidR="00324EAC" w:rsidRPr="0077589B" w:rsidRDefault="00324EAC" w:rsidP="00324EAC">
      <w:pPr>
        <w:rPr>
          <w:rFonts w:ascii="Times" w:hAnsi="Times"/>
          <w:color w:val="000000"/>
        </w:rPr>
      </w:pPr>
    </w:p>
    <w:p w14:paraId="6D6B5A82" w14:textId="77777777" w:rsidR="00324EAC" w:rsidRPr="0077589B" w:rsidRDefault="00324EAC" w:rsidP="00324EAC">
      <w:pPr>
        <w:rPr>
          <w:rFonts w:ascii="Times" w:hAnsi="Times"/>
          <w:color w:val="000000"/>
        </w:rPr>
      </w:pPr>
      <w:r w:rsidRPr="00605ED6">
        <w:rPr>
          <w:rFonts w:ascii="Times" w:hAnsi="Times"/>
          <w:color w:val="000000"/>
        </w:rPr>
        <w:t>Kirsty has created a pdf of all texts (VERSION 2) so that editors can search for keywords across the Nashe corpus.</w:t>
      </w:r>
    </w:p>
    <w:p w14:paraId="4A7C3033" w14:textId="77777777" w:rsidR="00324EAC" w:rsidRPr="0077589B" w:rsidRDefault="00324EAC" w:rsidP="00324EAC">
      <w:pPr>
        <w:rPr>
          <w:rFonts w:ascii="Times" w:hAnsi="Times"/>
          <w:b/>
          <w:bCs/>
          <w:color w:val="000000"/>
        </w:rPr>
      </w:pPr>
    </w:p>
    <w:p w14:paraId="195201DA" w14:textId="77777777" w:rsidR="00324EAC" w:rsidRPr="0077589B" w:rsidRDefault="00324EAC" w:rsidP="00324EAC">
      <w:pPr>
        <w:rPr>
          <w:rFonts w:ascii="Times" w:eastAsia="Times New Roman" w:hAnsi="Times" w:cs="Times New Roman"/>
          <w:color w:val="000000"/>
          <w:szCs w:val="20"/>
          <w:u w:val="single"/>
        </w:rPr>
      </w:pPr>
      <w:r w:rsidRPr="0077589B">
        <w:rPr>
          <w:rFonts w:ascii="Times" w:eastAsia="Times New Roman" w:hAnsi="Times" w:cs="Times New Roman"/>
          <w:color w:val="000000"/>
          <w:szCs w:val="20"/>
          <w:u w:val="single"/>
        </w:rPr>
        <w:t>General guidelines on storing files on Dropbox</w:t>
      </w:r>
    </w:p>
    <w:p w14:paraId="7A1DBC31" w14:textId="77777777" w:rsidR="00324EAC" w:rsidRPr="0077589B" w:rsidRDefault="00324EAC" w:rsidP="00324EAC">
      <w:pPr>
        <w:rPr>
          <w:rFonts w:ascii="Times" w:eastAsia="Times New Roman" w:hAnsi="Times" w:cs="Times New Roman"/>
          <w:color w:val="000000"/>
          <w:szCs w:val="20"/>
        </w:rPr>
      </w:pPr>
      <w:r w:rsidRPr="0077589B">
        <w:rPr>
          <w:rFonts w:ascii="Times" w:eastAsia="Times New Roman" w:hAnsi="Times" w:cs="Times New Roman"/>
          <w:color w:val="000000"/>
          <w:szCs w:val="20"/>
        </w:rPr>
        <w:t xml:space="preserve">a) Make sure to upload revised versions of any updated files to dropbox, so that everyone will always have access to the most </w:t>
      </w:r>
      <w:r>
        <w:rPr>
          <w:rFonts w:ascii="Times" w:eastAsia="Times New Roman" w:hAnsi="Times" w:cs="Times New Roman"/>
          <w:color w:val="000000"/>
          <w:szCs w:val="20"/>
        </w:rPr>
        <w:t>recent</w:t>
      </w:r>
      <w:r w:rsidRPr="0077589B">
        <w:rPr>
          <w:rFonts w:ascii="Times" w:eastAsia="Times New Roman" w:hAnsi="Times" w:cs="Times New Roman"/>
          <w:color w:val="000000"/>
          <w:szCs w:val="20"/>
        </w:rPr>
        <w:t xml:space="preserve"> version of any working document.</w:t>
      </w:r>
    </w:p>
    <w:p w14:paraId="61C9A640" w14:textId="1248DA57" w:rsidR="00324EAC" w:rsidRPr="0077589B" w:rsidRDefault="00324EAC" w:rsidP="00324EAC">
      <w:pPr>
        <w:rPr>
          <w:rFonts w:ascii="Times" w:eastAsia="Times New Roman" w:hAnsi="Times" w:cs="Times New Roman"/>
          <w:color w:val="000000"/>
          <w:szCs w:val="20"/>
        </w:rPr>
      </w:pPr>
      <w:r w:rsidRPr="0077589B">
        <w:rPr>
          <w:rFonts w:ascii="Times" w:eastAsia="Times New Roman" w:hAnsi="Times" w:cs="Times New Roman"/>
          <w:color w:val="000000"/>
          <w:szCs w:val="20"/>
        </w:rPr>
        <w:t>b) If the name of the updated file has been changed</w:t>
      </w:r>
      <w:r w:rsidR="00605ED6">
        <w:rPr>
          <w:rFonts w:ascii="Times" w:eastAsia="Times New Roman" w:hAnsi="Times" w:cs="Times New Roman"/>
          <w:color w:val="000000"/>
          <w:szCs w:val="20"/>
        </w:rPr>
        <w:t>,</w:t>
      </w:r>
      <w:r w:rsidRPr="0077589B">
        <w:rPr>
          <w:rFonts w:ascii="Times" w:eastAsia="Times New Roman" w:hAnsi="Times" w:cs="Times New Roman"/>
          <w:color w:val="000000"/>
          <w:szCs w:val="20"/>
        </w:rPr>
        <w:t xml:space="preserve"> either delete the old version, or, if it seems useful to keep older iterations in dropbox, create a subfolder </w:t>
      </w:r>
      <w:r w:rsidR="00605ED6" w:rsidRPr="0077589B">
        <w:rPr>
          <w:rFonts w:ascii="Times" w:eastAsia="Times New Roman" w:hAnsi="Times" w:cs="Times New Roman"/>
          <w:color w:val="000000"/>
          <w:szCs w:val="20"/>
        </w:rPr>
        <w:t>labelled</w:t>
      </w:r>
      <w:r w:rsidRPr="0077589B">
        <w:rPr>
          <w:rFonts w:ascii="Times" w:eastAsia="Times New Roman" w:hAnsi="Times" w:cs="Times New Roman"/>
          <w:color w:val="000000"/>
          <w:szCs w:val="20"/>
        </w:rPr>
        <w:t xml:space="preserve"> 'old versions' and </w:t>
      </w:r>
      <w:r>
        <w:rPr>
          <w:rFonts w:ascii="Times" w:eastAsia="Times New Roman" w:hAnsi="Times" w:cs="Times New Roman"/>
          <w:color w:val="000000"/>
          <w:szCs w:val="20"/>
        </w:rPr>
        <w:t>move</w:t>
      </w:r>
      <w:r w:rsidRPr="0077589B">
        <w:rPr>
          <w:rFonts w:ascii="Times" w:eastAsia="Times New Roman" w:hAnsi="Times" w:cs="Times New Roman"/>
          <w:color w:val="000000"/>
          <w:szCs w:val="20"/>
        </w:rPr>
        <w:t xml:space="preserve"> superseded versions there. Keep only one iteration of any given document–the most </w:t>
      </w:r>
      <w:r>
        <w:rPr>
          <w:rFonts w:ascii="Times" w:eastAsia="Times New Roman" w:hAnsi="Times" w:cs="Times New Roman"/>
          <w:color w:val="000000"/>
          <w:szCs w:val="20"/>
        </w:rPr>
        <w:t>recent</w:t>
      </w:r>
      <w:r w:rsidRPr="0077589B">
        <w:rPr>
          <w:rFonts w:ascii="Times" w:eastAsia="Times New Roman" w:hAnsi="Times" w:cs="Times New Roman"/>
          <w:color w:val="000000"/>
          <w:szCs w:val="20"/>
        </w:rPr>
        <w:t xml:space="preserve"> one–in its main folder.</w:t>
      </w:r>
    </w:p>
    <w:p w14:paraId="0FFBC83C" w14:textId="77777777" w:rsidR="00324EAC" w:rsidRPr="0077589B" w:rsidRDefault="00324EAC" w:rsidP="00324EAC">
      <w:pPr>
        <w:rPr>
          <w:rFonts w:ascii="Times" w:eastAsia="Times New Roman" w:hAnsi="Times" w:cs="Times New Roman"/>
          <w:color w:val="000000"/>
          <w:szCs w:val="20"/>
        </w:rPr>
      </w:pPr>
      <w:r w:rsidRPr="0077589B">
        <w:rPr>
          <w:rFonts w:ascii="Times" w:eastAsia="Times New Roman" w:hAnsi="Times" w:cs="Times New Roman"/>
          <w:color w:val="000000"/>
          <w:szCs w:val="20"/>
        </w:rPr>
        <w:t xml:space="preserve">c) We've found it useful to create a 'Document history' header within files at the top of the first page, with bullet point notes of who updated or commented on a given file and when. This information allows others to check that history and confirm what version they're looking at. </w:t>
      </w:r>
    </w:p>
    <w:p w14:paraId="493D5740" w14:textId="77777777" w:rsidR="00324EAC" w:rsidRPr="0077589B" w:rsidRDefault="00324EAC" w:rsidP="00324EAC">
      <w:pPr>
        <w:rPr>
          <w:rFonts w:ascii="Times" w:hAnsi="Times"/>
          <w:color w:val="000000"/>
        </w:rPr>
      </w:pPr>
    </w:p>
    <w:p w14:paraId="51490798" w14:textId="77777777" w:rsidR="00324EAC" w:rsidRPr="0060059D" w:rsidRDefault="00324EAC" w:rsidP="00324EAC">
      <w:pPr>
        <w:rPr>
          <w:rFonts w:ascii="Times" w:hAnsi="Times"/>
          <w:color w:val="000000"/>
          <w:u w:val="single"/>
        </w:rPr>
      </w:pPr>
      <w:r w:rsidRPr="0060059D">
        <w:rPr>
          <w:rFonts w:ascii="Times" w:hAnsi="Times"/>
          <w:bCs/>
          <w:color w:val="000000"/>
          <w:u w:val="single"/>
        </w:rPr>
        <w:t>Google Drive</w:t>
      </w:r>
      <w:r w:rsidRPr="0060059D">
        <w:rPr>
          <w:rFonts w:ascii="Times" w:hAnsi="Times"/>
          <w:color w:val="000000"/>
          <w:u w:val="single"/>
        </w:rPr>
        <w:t xml:space="preserve"> </w:t>
      </w:r>
    </w:p>
    <w:p w14:paraId="79B527C9" w14:textId="77777777" w:rsidR="00324EAC" w:rsidRPr="0060059D" w:rsidRDefault="00324EAC" w:rsidP="00324EAC">
      <w:pPr>
        <w:rPr>
          <w:rFonts w:ascii="Times" w:hAnsi="Times"/>
          <w:color w:val="000000"/>
        </w:rPr>
      </w:pPr>
      <w:r w:rsidRPr="0060059D">
        <w:rPr>
          <w:rFonts w:ascii="Times" w:hAnsi="Times"/>
          <w:color w:val="000000"/>
        </w:rPr>
        <w:lastRenderedPageBreak/>
        <w:t xml:space="preserve">We will use Google Drive for the co-creation of documents like the bibliography, as well as for shared resources for annotation (including files on money, law, fashion, food and useful links, all of which will be populated over the course of the project). </w:t>
      </w:r>
    </w:p>
    <w:p w14:paraId="35C4347E" w14:textId="77777777" w:rsidR="00324EAC" w:rsidRPr="0060059D" w:rsidRDefault="00324EAC" w:rsidP="00324EAC">
      <w:pPr>
        <w:rPr>
          <w:rFonts w:ascii="Times" w:hAnsi="Times"/>
          <w:color w:val="000000"/>
        </w:rPr>
      </w:pPr>
    </w:p>
    <w:p w14:paraId="431EA3F5" w14:textId="77777777" w:rsidR="00324EAC" w:rsidRPr="0060059D" w:rsidRDefault="00324EAC" w:rsidP="00324EAC">
      <w:pPr>
        <w:rPr>
          <w:rFonts w:ascii="Times" w:hAnsi="Times"/>
          <w:color w:val="000000"/>
        </w:rPr>
      </w:pPr>
      <w:r w:rsidRPr="0060059D">
        <w:rPr>
          <w:rFonts w:ascii="Times" w:hAnsi="Times"/>
          <w:color w:val="000000"/>
        </w:rPr>
        <w:t>Zotero</w:t>
      </w:r>
    </w:p>
    <w:p w14:paraId="0984D436" w14:textId="7773F83A" w:rsidR="00324EAC" w:rsidRPr="0060059D" w:rsidRDefault="00324EAC" w:rsidP="00324EAC">
      <w:pPr>
        <w:rPr>
          <w:rFonts w:ascii="Times" w:hAnsi="Times"/>
          <w:color w:val="000000"/>
        </w:rPr>
      </w:pPr>
      <w:r w:rsidRPr="0060059D">
        <w:rPr>
          <w:rFonts w:ascii="Times" w:hAnsi="Times"/>
          <w:color w:val="000000"/>
        </w:rPr>
        <w:t xml:space="preserve">We have a shared project bibliography on Zotero (the Group entitled ‘Thomas Nashe Edition bibilography’, to which you have access: please contact Kirsty if you do not know how to access it. We ask all editors to maintain and update their own bibliography appropriate to the work they are editing, and to forward </w:t>
      </w:r>
      <w:r w:rsidR="0060059D">
        <w:rPr>
          <w:rFonts w:ascii="Times" w:hAnsi="Times"/>
          <w:color w:val="000000"/>
        </w:rPr>
        <w:t>it</w:t>
      </w:r>
      <w:r w:rsidRPr="0060059D">
        <w:rPr>
          <w:rFonts w:ascii="Times" w:hAnsi="Times"/>
          <w:color w:val="000000"/>
        </w:rPr>
        <w:t xml:space="preserve"> to Kirsty to be added to </w:t>
      </w:r>
      <w:r w:rsidR="0060059D">
        <w:rPr>
          <w:rFonts w:ascii="Times" w:hAnsi="Times"/>
          <w:color w:val="000000"/>
        </w:rPr>
        <w:t>the bibliography on Zotero</w:t>
      </w:r>
      <w:r w:rsidRPr="0060059D">
        <w:rPr>
          <w:rFonts w:ascii="Times" w:hAnsi="Times"/>
          <w:color w:val="000000"/>
        </w:rPr>
        <w:t>.</w:t>
      </w:r>
    </w:p>
    <w:p w14:paraId="47CDC5CD" w14:textId="77777777" w:rsidR="00324EAC" w:rsidRPr="0060059D" w:rsidRDefault="00324EAC" w:rsidP="00324EAC">
      <w:pPr>
        <w:rPr>
          <w:rFonts w:ascii="Times" w:hAnsi="Times"/>
          <w:color w:val="000000"/>
        </w:rPr>
      </w:pPr>
    </w:p>
    <w:p w14:paraId="3C2A2D6D" w14:textId="24881C16" w:rsidR="00324EAC" w:rsidRDefault="00324EAC" w:rsidP="00324EAC">
      <w:pPr>
        <w:rPr>
          <w:rFonts w:ascii="Times" w:hAnsi="Times"/>
          <w:i/>
        </w:rPr>
      </w:pPr>
      <w:r w:rsidRPr="0060059D">
        <w:rPr>
          <w:rFonts w:ascii="Times" w:hAnsi="Times"/>
          <w:i/>
        </w:rPr>
        <w:t>What</w:t>
      </w:r>
      <w:r w:rsidR="00B57C0C">
        <w:rPr>
          <w:rFonts w:ascii="Times" w:hAnsi="Times"/>
          <w:i/>
        </w:rPr>
        <w:t xml:space="preserve"> will</w:t>
      </w:r>
      <w:r w:rsidRPr="0060059D">
        <w:rPr>
          <w:rFonts w:ascii="Times" w:hAnsi="Times"/>
          <w:i/>
        </w:rPr>
        <w:t xml:space="preserve"> a page of </w:t>
      </w:r>
      <w:r w:rsidRPr="0060059D">
        <w:rPr>
          <w:rFonts w:ascii="Times" w:eastAsia="Cambria Math" w:hAnsi="Times"/>
          <w:i/>
        </w:rPr>
        <w:t>The New Critical Edition of Thomas Nashe</w:t>
      </w:r>
      <w:r w:rsidRPr="0060059D">
        <w:rPr>
          <w:rFonts w:ascii="Times" w:hAnsi="Times"/>
          <w:i/>
        </w:rPr>
        <w:t xml:space="preserve"> look like</w:t>
      </w:r>
      <w:r w:rsidR="00B57C0C">
        <w:rPr>
          <w:rFonts w:ascii="Times" w:hAnsi="Times"/>
          <w:i/>
        </w:rPr>
        <w:t>?</w:t>
      </w:r>
    </w:p>
    <w:p w14:paraId="391D9447" w14:textId="77777777" w:rsidR="00324EAC" w:rsidRPr="0060059D" w:rsidRDefault="00324EAC" w:rsidP="00324EAC">
      <w:pPr>
        <w:pStyle w:val="PlainText"/>
        <w:rPr>
          <w:rFonts w:ascii="Times" w:hAnsi="Times"/>
          <w:sz w:val="24"/>
        </w:rPr>
      </w:pPr>
      <w:r w:rsidRPr="0060059D">
        <w:rPr>
          <w:rFonts w:ascii="Times" w:hAnsi="Times"/>
          <w:sz w:val="24"/>
        </w:rPr>
        <w:t xml:space="preserve">The page itself will be relatively clean: </w:t>
      </w:r>
    </w:p>
    <w:p w14:paraId="3ECE2DED" w14:textId="77777777" w:rsidR="00324EAC" w:rsidRPr="0060059D" w:rsidRDefault="00324EAC" w:rsidP="00324EAC">
      <w:pPr>
        <w:pStyle w:val="PlainText"/>
        <w:numPr>
          <w:ilvl w:val="0"/>
          <w:numId w:val="27"/>
        </w:numPr>
        <w:rPr>
          <w:rFonts w:ascii="Times" w:hAnsi="Times"/>
          <w:sz w:val="24"/>
        </w:rPr>
      </w:pPr>
      <w:r w:rsidRPr="0060059D">
        <w:rPr>
          <w:rFonts w:ascii="Times" w:hAnsi="Times"/>
          <w:sz w:val="24"/>
        </w:rPr>
        <w:t xml:space="preserve">Printed marginalia will be on the outside margin. </w:t>
      </w:r>
    </w:p>
    <w:p w14:paraId="06C4B78A" w14:textId="77777777" w:rsidR="00324EAC" w:rsidRPr="0060059D" w:rsidRDefault="00324EAC" w:rsidP="00324EAC">
      <w:pPr>
        <w:pStyle w:val="PlainText"/>
        <w:numPr>
          <w:ilvl w:val="0"/>
          <w:numId w:val="27"/>
        </w:numPr>
        <w:rPr>
          <w:rFonts w:ascii="Times" w:hAnsi="Times"/>
          <w:sz w:val="24"/>
        </w:rPr>
      </w:pPr>
      <w:r w:rsidRPr="0060059D">
        <w:rPr>
          <w:rFonts w:ascii="Times" w:hAnsi="Times"/>
          <w:sz w:val="24"/>
        </w:rPr>
        <w:t xml:space="preserve">Signatures from the original text will also be included on the inside margin. </w:t>
      </w:r>
    </w:p>
    <w:p w14:paraId="43C1E5D3" w14:textId="77777777" w:rsidR="00324EAC" w:rsidRDefault="00324EAC" w:rsidP="00324EAC">
      <w:pPr>
        <w:pStyle w:val="PlainText"/>
        <w:numPr>
          <w:ilvl w:val="0"/>
          <w:numId w:val="27"/>
        </w:numPr>
        <w:rPr>
          <w:rFonts w:ascii="Times" w:hAnsi="Times"/>
          <w:sz w:val="24"/>
        </w:rPr>
      </w:pPr>
      <w:r w:rsidRPr="0077589B">
        <w:rPr>
          <w:rFonts w:ascii="Times" w:hAnsi="Times"/>
          <w:sz w:val="24"/>
        </w:rPr>
        <w:t xml:space="preserve">Variants will be recorded in the foot-of-page apparatus. </w:t>
      </w:r>
    </w:p>
    <w:p w14:paraId="009AAE71" w14:textId="77777777" w:rsidR="00324EAC" w:rsidRDefault="00324EAC" w:rsidP="00324EAC">
      <w:pPr>
        <w:pStyle w:val="PlainText"/>
        <w:numPr>
          <w:ilvl w:val="0"/>
          <w:numId w:val="27"/>
        </w:numPr>
        <w:rPr>
          <w:rFonts w:ascii="Times" w:hAnsi="Times"/>
          <w:sz w:val="24"/>
        </w:rPr>
      </w:pPr>
      <w:r w:rsidRPr="0077589B">
        <w:rPr>
          <w:rFonts w:ascii="Times" w:hAnsi="Times"/>
          <w:sz w:val="24"/>
        </w:rPr>
        <w:t xml:space="preserve">Substantive editorial emendations will also be recorded in the foot-of-page apparatus. </w:t>
      </w:r>
    </w:p>
    <w:p w14:paraId="4922CFE9" w14:textId="77777777" w:rsidR="00324EAC" w:rsidRDefault="00324EAC" w:rsidP="00324EAC">
      <w:pPr>
        <w:pStyle w:val="PlainText"/>
        <w:numPr>
          <w:ilvl w:val="0"/>
          <w:numId w:val="27"/>
        </w:numPr>
        <w:rPr>
          <w:rFonts w:ascii="Times" w:hAnsi="Times"/>
          <w:sz w:val="24"/>
        </w:rPr>
      </w:pPr>
      <w:r w:rsidRPr="0077589B">
        <w:rPr>
          <w:rFonts w:ascii="Times" w:hAnsi="Times"/>
          <w:sz w:val="24"/>
        </w:rPr>
        <w:t>A</w:t>
      </w:r>
      <w:r>
        <w:rPr>
          <w:rFonts w:ascii="Times" w:hAnsi="Times"/>
          <w:sz w:val="24"/>
        </w:rPr>
        <w:t xml:space="preserve">n introductory essay, </w:t>
      </w:r>
      <w:r w:rsidRPr="0077589B">
        <w:rPr>
          <w:rFonts w:ascii="Times" w:hAnsi="Times"/>
          <w:sz w:val="24"/>
        </w:rPr>
        <w:t xml:space="preserve">headnote and </w:t>
      </w:r>
      <w:r>
        <w:rPr>
          <w:rFonts w:ascii="Times" w:hAnsi="Times"/>
          <w:sz w:val="24"/>
        </w:rPr>
        <w:t>bibliographical description with information about stop-press corrections</w:t>
      </w:r>
      <w:r w:rsidRPr="0077589B">
        <w:rPr>
          <w:rFonts w:ascii="Times" w:hAnsi="Times"/>
          <w:sz w:val="24"/>
        </w:rPr>
        <w:t xml:space="preserve"> will precede the text</w:t>
      </w:r>
      <w:r>
        <w:rPr>
          <w:rFonts w:ascii="Times" w:hAnsi="Times"/>
          <w:sz w:val="24"/>
        </w:rPr>
        <w:t>,</w:t>
      </w:r>
    </w:p>
    <w:p w14:paraId="578EF396" w14:textId="77777777" w:rsidR="00324EAC" w:rsidRPr="0077589B" w:rsidRDefault="00324EAC" w:rsidP="00324EAC">
      <w:pPr>
        <w:pStyle w:val="PlainText"/>
        <w:numPr>
          <w:ilvl w:val="0"/>
          <w:numId w:val="27"/>
        </w:numPr>
        <w:rPr>
          <w:rFonts w:ascii="Times" w:hAnsi="Times"/>
          <w:sz w:val="24"/>
        </w:rPr>
      </w:pPr>
      <w:r>
        <w:rPr>
          <w:rFonts w:ascii="Times" w:hAnsi="Times"/>
          <w:sz w:val="24"/>
        </w:rPr>
        <w:t>F</w:t>
      </w:r>
      <w:r w:rsidRPr="0077589B">
        <w:rPr>
          <w:rFonts w:ascii="Times" w:hAnsi="Times"/>
          <w:sz w:val="24"/>
        </w:rPr>
        <w:t xml:space="preserve">ull </w:t>
      </w:r>
      <w:r w:rsidRPr="0077589B">
        <w:rPr>
          <w:rFonts w:ascii="Times" w:hAnsi="Times"/>
          <w:color w:val="000000"/>
          <w:sz w:val="24"/>
        </w:rPr>
        <w:t xml:space="preserve">explanatory notes (annotation) will follow </w:t>
      </w:r>
      <w:r>
        <w:rPr>
          <w:rFonts w:ascii="Times" w:hAnsi="Times"/>
          <w:color w:val="000000"/>
          <w:sz w:val="24"/>
        </w:rPr>
        <w:t>the text</w:t>
      </w:r>
      <w:r w:rsidRPr="0077589B">
        <w:rPr>
          <w:rFonts w:ascii="Times" w:hAnsi="Times"/>
          <w:color w:val="000000"/>
          <w:sz w:val="24"/>
        </w:rPr>
        <w:t>.</w:t>
      </w:r>
    </w:p>
    <w:p w14:paraId="2223B3E9" w14:textId="77777777" w:rsidR="00324EAC" w:rsidRPr="0077589B" w:rsidRDefault="00324EAC" w:rsidP="00324EAC">
      <w:pPr>
        <w:pStyle w:val="CommentText"/>
        <w:rPr>
          <w:rFonts w:ascii="Times" w:hAnsi="Times"/>
          <w:color w:val="000000"/>
          <w:sz w:val="24"/>
        </w:rPr>
      </w:pPr>
    </w:p>
    <w:p w14:paraId="4EB9B322" w14:textId="77777777" w:rsidR="00324EAC" w:rsidRPr="0077589B" w:rsidRDefault="00324EAC" w:rsidP="00324EAC">
      <w:pPr>
        <w:rPr>
          <w:rFonts w:ascii="Times" w:hAnsi="Times"/>
          <w:i/>
        </w:rPr>
      </w:pPr>
      <w:r w:rsidRPr="0077589B">
        <w:rPr>
          <w:rFonts w:ascii="Times" w:hAnsi="Times"/>
          <w:i/>
        </w:rPr>
        <w:t>Choosing copy-text</w:t>
      </w:r>
    </w:p>
    <w:p w14:paraId="4519EFC0" w14:textId="4E736A36" w:rsidR="00324EAC" w:rsidRPr="0077589B" w:rsidRDefault="00324EAC" w:rsidP="00324EAC">
      <w:pPr>
        <w:rPr>
          <w:rFonts w:ascii="Times" w:hAnsi="Times"/>
        </w:rPr>
      </w:pPr>
      <w:r w:rsidRPr="0077589B">
        <w:rPr>
          <w:rFonts w:ascii="Times" w:hAnsi="Times"/>
        </w:rPr>
        <w:t xml:space="preserve">For most of Nashe’s printed works there is only one edition; this will be our </w:t>
      </w:r>
      <w:r w:rsidRPr="0077589B">
        <w:rPr>
          <w:rFonts w:ascii="Times" w:hAnsi="Times"/>
          <w:b/>
        </w:rPr>
        <w:t>copy-text</w:t>
      </w:r>
      <w:r w:rsidRPr="0077589B">
        <w:rPr>
          <w:rFonts w:ascii="Times" w:hAnsi="Times"/>
        </w:rPr>
        <w:t xml:space="preserve"> in each case. With the exception of </w:t>
      </w:r>
      <w:r w:rsidRPr="0077589B">
        <w:rPr>
          <w:rFonts w:ascii="Times" w:hAnsi="Times"/>
          <w:i/>
        </w:rPr>
        <w:t>SLWT</w:t>
      </w:r>
      <w:r w:rsidRPr="0077589B">
        <w:rPr>
          <w:rFonts w:ascii="Times" w:hAnsi="Times"/>
        </w:rPr>
        <w:t xml:space="preserve">, which was printed posthumously, we are collating all copies </w:t>
      </w:r>
      <w:r w:rsidR="004433F6">
        <w:rPr>
          <w:rFonts w:ascii="Times" w:hAnsi="Times"/>
        </w:rPr>
        <w:t xml:space="preserve">we have access to in order </w:t>
      </w:r>
      <w:r w:rsidRPr="0077589B">
        <w:rPr>
          <w:rFonts w:ascii="Times" w:hAnsi="Times"/>
        </w:rPr>
        <w:t xml:space="preserve">to identify stop-press corrections. There are </w:t>
      </w:r>
      <w:r w:rsidRPr="0077589B">
        <w:rPr>
          <w:rFonts w:ascii="Times" w:hAnsi="Times"/>
          <w:b/>
        </w:rPr>
        <w:t>six</w:t>
      </w:r>
      <w:r w:rsidRPr="0077589B">
        <w:rPr>
          <w:rFonts w:ascii="Times" w:hAnsi="Times"/>
        </w:rPr>
        <w:t xml:space="preserve"> printed works that exist in more than one issue/edition. We have drafted a rationale for choosing copy-text in each case. </w:t>
      </w:r>
      <w:r w:rsidR="004433F6">
        <w:rPr>
          <w:rFonts w:ascii="Times" w:hAnsi="Times"/>
        </w:rPr>
        <w:t>O</w:t>
      </w:r>
      <w:r w:rsidRPr="0077589B">
        <w:rPr>
          <w:rFonts w:ascii="Times" w:hAnsi="Times"/>
        </w:rPr>
        <w:t>ur choice of copy-text is based on what we think best represents Nashe’s final intentions:</w:t>
      </w:r>
    </w:p>
    <w:p w14:paraId="0F0F6EC5" w14:textId="77777777" w:rsidR="00324EAC" w:rsidRPr="0077589B" w:rsidRDefault="00324EAC" w:rsidP="00324EAC">
      <w:pPr>
        <w:numPr>
          <w:ilvl w:val="0"/>
          <w:numId w:val="9"/>
        </w:numPr>
        <w:rPr>
          <w:rFonts w:ascii="Times" w:hAnsi="Times"/>
        </w:rPr>
      </w:pPr>
      <w:r w:rsidRPr="0077589B">
        <w:rPr>
          <w:rFonts w:ascii="Times" w:hAnsi="Times"/>
        </w:rPr>
        <w:t xml:space="preserve">Preface to </w:t>
      </w:r>
      <w:r w:rsidRPr="0077589B">
        <w:rPr>
          <w:rFonts w:ascii="Times" w:hAnsi="Times"/>
          <w:i/>
        </w:rPr>
        <w:t>Menaphon</w:t>
      </w:r>
    </w:p>
    <w:p w14:paraId="5E19431F" w14:textId="77777777" w:rsidR="00324EAC" w:rsidRPr="0077589B" w:rsidRDefault="00324EAC" w:rsidP="00324EAC">
      <w:pPr>
        <w:numPr>
          <w:ilvl w:val="0"/>
          <w:numId w:val="9"/>
        </w:numPr>
        <w:rPr>
          <w:rFonts w:ascii="Times" w:hAnsi="Times"/>
        </w:rPr>
      </w:pPr>
      <w:r w:rsidRPr="0077589B">
        <w:rPr>
          <w:rFonts w:ascii="Times" w:hAnsi="Times"/>
          <w:i/>
        </w:rPr>
        <w:t>Anatomie of Absurditie</w:t>
      </w:r>
      <w:r w:rsidRPr="0077589B">
        <w:rPr>
          <w:rFonts w:ascii="Times" w:hAnsi="Times"/>
        </w:rPr>
        <w:t xml:space="preserve"> exists as one edition with 2 issues (Issue 1; Issue 2).</w:t>
      </w:r>
    </w:p>
    <w:p w14:paraId="0A30E803" w14:textId="77777777" w:rsidR="00324EAC" w:rsidRPr="0077589B" w:rsidRDefault="00324EAC" w:rsidP="00324EAC">
      <w:pPr>
        <w:numPr>
          <w:ilvl w:val="0"/>
          <w:numId w:val="9"/>
        </w:numPr>
        <w:rPr>
          <w:rFonts w:ascii="Times" w:hAnsi="Times"/>
        </w:rPr>
      </w:pPr>
      <w:r w:rsidRPr="0077589B">
        <w:rPr>
          <w:rFonts w:ascii="Times" w:hAnsi="Times"/>
          <w:i/>
        </w:rPr>
        <w:t>Pierce Penilesse</w:t>
      </w:r>
      <w:r w:rsidRPr="0077589B">
        <w:rPr>
          <w:rFonts w:ascii="Times" w:hAnsi="Times"/>
        </w:rPr>
        <w:t xml:space="preserve">: this text exists in 5 editions (Q1; Q2; Q3; Q4; Q5). </w:t>
      </w:r>
      <w:r w:rsidRPr="0077589B">
        <w:rPr>
          <w:rFonts w:ascii="Times" w:hAnsi="Times" w:cs="Consolas"/>
          <w:szCs w:val="25"/>
        </w:rPr>
        <w:t>Q3 is our copy-text. This has substantial changes, suggesting that the printer had access to Nashe’s marked-up copy. Like McKerrow, however, we will include the marginalia from Q1 in [].</w:t>
      </w:r>
    </w:p>
    <w:p w14:paraId="11417636" w14:textId="77777777" w:rsidR="00324EAC" w:rsidRPr="0077589B" w:rsidRDefault="00324EAC" w:rsidP="00324EAC">
      <w:pPr>
        <w:numPr>
          <w:ilvl w:val="0"/>
          <w:numId w:val="8"/>
        </w:numPr>
        <w:rPr>
          <w:rFonts w:ascii="Times" w:hAnsi="Times"/>
        </w:rPr>
      </w:pPr>
      <w:r w:rsidRPr="0077589B">
        <w:rPr>
          <w:rFonts w:ascii="Times" w:hAnsi="Times"/>
          <w:i/>
        </w:rPr>
        <w:t>Strange Newes</w:t>
      </w:r>
      <w:r w:rsidRPr="0077589B">
        <w:rPr>
          <w:rFonts w:ascii="Times" w:hAnsi="Times"/>
        </w:rPr>
        <w:t>: this text exists as one edition: there are 6 *issues*, all printed in 1593, three of which were not seen by McKerrow. We will list them as Issue 1, Issue 2, Issue 3, Issue 4, Issue 5, Issue 6.</w:t>
      </w:r>
    </w:p>
    <w:p w14:paraId="1760B529" w14:textId="56C60430" w:rsidR="00324EAC" w:rsidRPr="0077589B" w:rsidRDefault="00324EAC" w:rsidP="00324EAC">
      <w:pPr>
        <w:numPr>
          <w:ilvl w:val="0"/>
          <w:numId w:val="8"/>
        </w:numPr>
        <w:rPr>
          <w:rFonts w:ascii="Times" w:hAnsi="Times"/>
        </w:rPr>
      </w:pPr>
      <w:r w:rsidRPr="0077589B">
        <w:rPr>
          <w:rFonts w:ascii="Times" w:hAnsi="Times"/>
          <w:i/>
        </w:rPr>
        <w:t>Christs Teares</w:t>
      </w:r>
      <w:r w:rsidRPr="0077589B">
        <w:rPr>
          <w:rFonts w:ascii="Times" w:hAnsi="Times"/>
        </w:rPr>
        <w:t xml:space="preserve"> exists as one edition with two issues, dated 1593, 1594: Issue 1; Issue 2. Both were printed from the same impression. Issue 2 has a reset preface</w:t>
      </w:r>
      <w:r w:rsidR="00D3113F">
        <w:rPr>
          <w:rFonts w:ascii="Times" w:hAnsi="Times"/>
        </w:rPr>
        <w:t>,</w:t>
      </w:r>
      <w:r w:rsidRPr="0077589B">
        <w:rPr>
          <w:rFonts w:ascii="Times" w:hAnsi="Times"/>
        </w:rPr>
        <w:t xml:space="preserve"> a new preface, and one cancel. In our edition, the old and new prefaces + old and new paragraphs on X3 will appear side by side.</w:t>
      </w:r>
    </w:p>
    <w:p w14:paraId="74129A91" w14:textId="77777777" w:rsidR="00324EAC" w:rsidRPr="0077589B" w:rsidRDefault="00324EAC" w:rsidP="00324EAC">
      <w:pPr>
        <w:numPr>
          <w:ilvl w:val="0"/>
          <w:numId w:val="8"/>
        </w:numPr>
        <w:rPr>
          <w:rFonts w:ascii="Times" w:hAnsi="Times"/>
        </w:rPr>
      </w:pPr>
      <w:r w:rsidRPr="0077589B">
        <w:rPr>
          <w:rFonts w:ascii="Times" w:hAnsi="Times"/>
          <w:i/>
        </w:rPr>
        <w:t>The Unfortunate Traveller</w:t>
      </w:r>
      <w:r w:rsidRPr="0077589B">
        <w:rPr>
          <w:rFonts w:ascii="Times" w:hAnsi="Times"/>
        </w:rPr>
        <w:t>:</w:t>
      </w:r>
      <w:r w:rsidRPr="0077589B">
        <w:rPr>
          <w:rFonts w:ascii="Times" w:hAnsi="Times"/>
          <w:i/>
        </w:rPr>
        <w:t xml:space="preserve"> </w:t>
      </w:r>
      <w:r w:rsidRPr="0077589B">
        <w:rPr>
          <w:rFonts w:ascii="Times" w:hAnsi="Times"/>
        </w:rPr>
        <w:t xml:space="preserve">the second ‘augmented’ edition of 1594 (Q2) will be our copy-text. </w:t>
      </w:r>
    </w:p>
    <w:p w14:paraId="08C0A11E" w14:textId="77777777" w:rsidR="00324EAC" w:rsidRPr="0077589B" w:rsidRDefault="00324EAC" w:rsidP="00324EAC">
      <w:pPr>
        <w:rPr>
          <w:rFonts w:ascii="Times" w:hAnsi="Times"/>
          <w:i/>
        </w:rPr>
      </w:pPr>
    </w:p>
    <w:p w14:paraId="60F1B9DD" w14:textId="77777777" w:rsidR="00324EAC" w:rsidRPr="0077589B" w:rsidRDefault="00324EAC" w:rsidP="00324EAC">
      <w:pPr>
        <w:rPr>
          <w:rFonts w:ascii="Times" w:hAnsi="Times"/>
        </w:rPr>
      </w:pPr>
      <w:r w:rsidRPr="0077589B">
        <w:rPr>
          <w:rFonts w:ascii="Times" w:hAnsi="Times"/>
        </w:rPr>
        <w:t>The only MS with multiple textual witnesses is ‘</w:t>
      </w:r>
      <w:r w:rsidRPr="0077589B">
        <w:rPr>
          <w:rFonts w:ascii="Times" w:hAnsi="Times"/>
          <w:iCs/>
        </w:rPr>
        <w:t>The Choise of Valentines’. The copy-text will be the Petyt MS.</w:t>
      </w:r>
    </w:p>
    <w:p w14:paraId="34743571" w14:textId="77777777" w:rsidR="00324EAC" w:rsidRPr="0077589B" w:rsidRDefault="00324EAC" w:rsidP="00324EAC">
      <w:pPr>
        <w:pStyle w:val="NormalWeb"/>
        <w:shd w:val="clear" w:color="auto" w:fill="FFFFFF"/>
        <w:spacing w:before="0" w:beforeAutospacing="0" w:after="0" w:afterAutospacing="0"/>
        <w:rPr>
          <w:rFonts w:ascii="Times" w:hAnsi="Times"/>
        </w:rPr>
      </w:pPr>
    </w:p>
    <w:p w14:paraId="693307F1" w14:textId="77777777" w:rsidR="00324EAC" w:rsidRPr="0077589B" w:rsidRDefault="00324EAC" w:rsidP="00324EAC">
      <w:pPr>
        <w:pStyle w:val="NormalWeb"/>
        <w:shd w:val="clear" w:color="auto" w:fill="FFFFFF"/>
        <w:spacing w:before="0" w:beforeAutospacing="0" w:after="0" w:afterAutospacing="0"/>
        <w:rPr>
          <w:rFonts w:ascii="Times" w:hAnsi="Times"/>
          <w:i/>
        </w:rPr>
      </w:pPr>
      <w:r w:rsidRPr="0077589B">
        <w:rPr>
          <w:rFonts w:ascii="Times" w:hAnsi="Times"/>
          <w:i/>
        </w:rPr>
        <w:t>Rationale for dubia</w:t>
      </w:r>
    </w:p>
    <w:p w14:paraId="65C484DC" w14:textId="77777777" w:rsidR="00324EAC" w:rsidRPr="0077589B" w:rsidRDefault="00324EAC" w:rsidP="00324EAC">
      <w:pPr>
        <w:shd w:val="clear" w:color="auto" w:fill="FFFFFF"/>
        <w:rPr>
          <w:rFonts w:ascii="Times" w:eastAsia="Times New Roman" w:hAnsi="Times" w:cs="Courier New"/>
          <w:color w:val="000000"/>
        </w:rPr>
      </w:pPr>
      <w:r w:rsidRPr="0077589B">
        <w:rPr>
          <w:rFonts w:ascii="Times" w:eastAsia="Times New Roman" w:hAnsi="Times" w:cs="Courier New"/>
          <w:color w:val="000000"/>
        </w:rPr>
        <w:t xml:space="preserve">McKerrow’s edition included </w:t>
      </w:r>
      <w:r w:rsidRPr="0077589B">
        <w:rPr>
          <w:rFonts w:ascii="Times" w:eastAsia="Times New Roman" w:hAnsi="Times" w:cs="Courier New"/>
          <w:b/>
          <w:bCs/>
          <w:color w:val="000000"/>
        </w:rPr>
        <w:t>dubia</w:t>
      </w:r>
      <w:r w:rsidRPr="0077589B">
        <w:rPr>
          <w:rFonts w:ascii="Times" w:eastAsia="Times New Roman" w:hAnsi="Times" w:cs="Courier New"/>
          <w:color w:val="000000"/>
        </w:rPr>
        <w:t>. Some of these works are apocryphal, which is why he published them as ‘doubtful writings’. The Thomas Nashe Project has used a variety of methods unavailable in the early twentieth century, to test claims for attribution</w:t>
      </w:r>
      <w:r>
        <w:rPr>
          <w:rFonts w:ascii="Times" w:eastAsia="Times New Roman" w:hAnsi="Times" w:cs="Courier New"/>
          <w:color w:val="000000"/>
        </w:rPr>
        <w:t>. We are also considering</w:t>
      </w:r>
      <w:r w:rsidRPr="0077589B">
        <w:rPr>
          <w:rFonts w:ascii="Times" w:eastAsia="Times New Roman" w:hAnsi="Times" w:cs="Courier New"/>
          <w:color w:val="000000"/>
        </w:rPr>
        <w:t xml:space="preserve"> associations between writers, printers and patrons, earlier attributions, stylistic echoes, use of sources, bibliographical details, and stylometric analysis. Texts that we can confidently associate with Nashe are included in the edition. Two texts for which we believe a claim for association </w:t>
      </w:r>
      <w:r w:rsidRPr="00D91D3E">
        <w:rPr>
          <w:rFonts w:ascii="Times" w:eastAsia="Times New Roman" w:hAnsi="Times" w:cs="Courier New"/>
          <w:color w:val="000000"/>
        </w:rPr>
        <w:t>can be</w:t>
      </w:r>
      <w:r w:rsidRPr="0077589B">
        <w:rPr>
          <w:rFonts w:ascii="Times" w:eastAsia="Times New Roman" w:hAnsi="Times" w:cs="Courier New"/>
          <w:color w:val="000000"/>
        </w:rPr>
        <w:t xml:space="preserve"> advanced are included in an appendix to volume 6.</w:t>
      </w:r>
    </w:p>
    <w:p w14:paraId="3F29E3BC" w14:textId="77777777" w:rsidR="00324EAC" w:rsidRPr="0077589B" w:rsidRDefault="00324EAC" w:rsidP="00324EAC">
      <w:pPr>
        <w:rPr>
          <w:rFonts w:ascii="Times" w:hAnsi="Times"/>
          <w:i/>
        </w:rPr>
      </w:pPr>
    </w:p>
    <w:p w14:paraId="451267C8" w14:textId="77777777" w:rsidR="00324EAC" w:rsidRPr="0077589B" w:rsidRDefault="00324EAC" w:rsidP="00324EAC">
      <w:pPr>
        <w:rPr>
          <w:rFonts w:ascii="Times" w:hAnsi="Times"/>
          <w:i/>
        </w:rPr>
      </w:pPr>
      <w:r w:rsidRPr="0077589B">
        <w:rPr>
          <w:rFonts w:ascii="Times" w:hAnsi="Times"/>
          <w:i/>
        </w:rPr>
        <w:t>Supplementary Material: TNP (Thomas Nashe Project) Website</w:t>
      </w:r>
    </w:p>
    <w:p w14:paraId="6E243E3E" w14:textId="77777777" w:rsidR="00324EAC" w:rsidRPr="0077589B" w:rsidRDefault="007B1B7A" w:rsidP="00324EAC">
      <w:pPr>
        <w:rPr>
          <w:rFonts w:ascii="Times" w:hAnsi="Times"/>
        </w:rPr>
      </w:pPr>
      <w:hyperlink r:id="rId9" w:history="1">
        <w:r w:rsidR="00324EAC" w:rsidRPr="0077589B">
          <w:rPr>
            <w:rStyle w:val="Hyperlink"/>
            <w:rFonts w:ascii="Times" w:hAnsi="Times"/>
          </w:rPr>
          <w:t>http://research.ncl.ac.uk/thethomasnasheproject/thomasnashe/</w:t>
        </w:r>
      </w:hyperlink>
      <w:r w:rsidR="00324EAC" w:rsidRPr="0077589B">
        <w:rPr>
          <w:rFonts w:ascii="Times" w:hAnsi="Times"/>
        </w:rPr>
        <w:t xml:space="preserve"> </w:t>
      </w:r>
    </w:p>
    <w:p w14:paraId="7F74C183" w14:textId="77777777" w:rsidR="00324EAC" w:rsidRPr="0077589B" w:rsidRDefault="00324EAC" w:rsidP="00324EAC">
      <w:pPr>
        <w:shd w:val="clear" w:color="auto" w:fill="FFFFFF"/>
        <w:rPr>
          <w:rFonts w:ascii="Times" w:hAnsi="Times"/>
          <w:color w:val="000000"/>
        </w:rPr>
      </w:pPr>
      <w:r w:rsidRPr="0077589B">
        <w:rPr>
          <w:rFonts w:ascii="Times" w:hAnsi="Times"/>
          <w:color w:val="000000"/>
        </w:rPr>
        <w:t>We have built a website with additional resources to help to contextualize Nashe for people teaching or studying him. This include</w:t>
      </w:r>
      <w:r>
        <w:rPr>
          <w:rFonts w:ascii="Times" w:hAnsi="Times"/>
          <w:color w:val="000000"/>
        </w:rPr>
        <w:t>s</w:t>
      </w:r>
      <w:r w:rsidRPr="0077589B">
        <w:rPr>
          <w:rFonts w:ascii="Times" w:hAnsi="Times"/>
          <w:color w:val="000000"/>
        </w:rPr>
        <w:t xml:space="preserve"> a film about Nashe and Great Yarmouth; films of Edward’s Boys performing </w:t>
      </w:r>
      <w:r w:rsidRPr="0077589B">
        <w:rPr>
          <w:rFonts w:ascii="Times" w:hAnsi="Times"/>
          <w:i/>
        </w:rPr>
        <w:t>Summers Last Will and Testament</w:t>
      </w:r>
      <w:r w:rsidRPr="0077589B">
        <w:rPr>
          <w:rFonts w:ascii="Times" w:hAnsi="Times"/>
          <w:i/>
          <w:color w:val="000000"/>
        </w:rPr>
        <w:t xml:space="preserve"> </w:t>
      </w:r>
      <w:r w:rsidRPr="0077589B">
        <w:rPr>
          <w:rFonts w:ascii="Times" w:hAnsi="Times"/>
          <w:color w:val="000000"/>
        </w:rPr>
        <w:t>in different spaces, including the Old Palace, Croydon; audio</w:t>
      </w:r>
      <w:r w:rsidRPr="0077589B">
        <w:rPr>
          <w:rFonts w:ascii="Times" w:hAnsi="Times"/>
          <w:i/>
          <w:color w:val="000000"/>
        </w:rPr>
        <w:t xml:space="preserve"> </w:t>
      </w:r>
      <w:r w:rsidRPr="0077589B">
        <w:rPr>
          <w:rFonts w:ascii="Times" w:hAnsi="Times"/>
          <w:color w:val="000000"/>
        </w:rPr>
        <w:t>recordings of Nashe’s prose read aloud</w:t>
      </w:r>
      <w:r w:rsidRPr="0077589B">
        <w:rPr>
          <w:rFonts w:ascii="Times" w:hAnsi="Times"/>
        </w:rPr>
        <w:t>.</w:t>
      </w:r>
      <w:r w:rsidRPr="0077589B">
        <w:rPr>
          <w:rFonts w:ascii="Times" w:hAnsi="Times"/>
          <w:color w:val="000000"/>
        </w:rPr>
        <w:t xml:space="preserve"> </w:t>
      </w:r>
    </w:p>
    <w:p w14:paraId="3D30BB7F" w14:textId="77777777" w:rsidR="00324EAC" w:rsidRPr="0077589B" w:rsidRDefault="00324EAC" w:rsidP="00324EAC">
      <w:pPr>
        <w:shd w:val="clear" w:color="auto" w:fill="FFFFFF"/>
        <w:rPr>
          <w:rFonts w:ascii="Times" w:hAnsi="Times"/>
          <w:color w:val="000000"/>
        </w:rPr>
      </w:pPr>
    </w:p>
    <w:p w14:paraId="1195C930" w14:textId="77777777" w:rsidR="00324EAC" w:rsidRPr="0077589B" w:rsidRDefault="00324EAC" w:rsidP="00324EAC">
      <w:pPr>
        <w:shd w:val="clear" w:color="auto" w:fill="FFFFFF"/>
        <w:rPr>
          <w:rFonts w:ascii="Times" w:hAnsi="Times"/>
          <w:color w:val="000000"/>
        </w:rPr>
      </w:pPr>
      <w:r w:rsidRPr="0077589B">
        <w:rPr>
          <w:rFonts w:ascii="Times" w:hAnsi="Times"/>
          <w:color w:val="000000"/>
        </w:rPr>
        <w:t>Editors have been asked to write a short blurb</w:t>
      </w:r>
      <w:r w:rsidRPr="0077589B">
        <w:rPr>
          <w:rFonts w:ascii="Times" w:hAnsi="Times"/>
        </w:rPr>
        <w:t>–</w:t>
      </w:r>
      <w:r w:rsidRPr="0077589B">
        <w:rPr>
          <w:rFonts w:ascii="Times" w:hAnsi="Times"/>
          <w:color w:val="000000"/>
        </w:rPr>
        <w:t>200 words max</w:t>
      </w:r>
      <w:r w:rsidRPr="0077589B">
        <w:rPr>
          <w:rFonts w:ascii="Times" w:hAnsi="Times"/>
        </w:rPr>
        <w:t>–</w:t>
      </w:r>
      <w:r w:rsidRPr="0077589B">
        <w:rPr>
          <w:rFonts w:ascii="Times" w:hAnsi="Times"/>
          <w:color w:val="000000"/>
        </w:rPr>
        <w:t xml:space="preserve">about their text for the ‘Edition’ page on the website. We would be grateful for any suggestions for interesting blog-posts too.  </w:t>
      </w:r>
    </w:p>
    <w:p w14:paraId="3A53E5F1" w14:textId="77777777" w:rsidR="00324EAC" w:rsidRPr="0077589B" w:rsidRDefault="00324EAC" w:rsidP="00324EAC">
      <w:pPr>
        <w:shd w:val="clear" w:color="auto" w:fill="FFFFFF"/>
        <w:rPr>
          <w:rFonts w:ascii="Times" w:hAnsi="Times"/>
          <w:color w:val="000000"/>
        </w:rPr>
      </w:pPr>
    </w:p>
    <w:p w14:paraId="3FA92E89" w14:textId="77777777" w:rsidR="00324EAC" w:rsidRPr="0077589B" w:rsidRDefault="00324EAC" w:rsidP="00324EAC">
      <w:pPr>
        <w:shd w:val="clear" w:color="auto" w:fill="FFFFFF"/>
        <w:jc w:val="center"/>
        <w:rPr>
          <w:rFonts w:ascii="Times" w:hAnsi="Times"/>
        </w:rPr>
      </w:pPr>
      <w:r w:rsidRPr="0077589B">
        <w:rPr>
          <w:rFonts w:ascii="Times" w:hAnsi="Times"/>
        </w:rPr>
        <w:br w:type="page"/>
        <w:t>GENERAL PROCEDURES</w:t>
      </w:r>
    </w:p>
    <w:p w14:paraId="586B0B65" w14:textId="77777777" w:rsidR="00324EAC" w:rsidRPr="0077589B" w:rsidRDefault="00324EAC" w:rsidP="00324EAC">
      <w:pPr>
        <w:jc w:val="center"/>
        <w:rPr>
          <w:rFonts w:ascii="Times" w:hAnsi="Times"/>
          <w:i/>
        </w:rPr>
      </w:pPr>
    </w:p>
    <w:p w14:paraId="1DA1026D" w14:textId="77777777" w:rsidR="00324EAC" w:rsidRPr="0077589B" w:rsidRDefault="00324EAC" w:rsidP="00324EAC">
      <w:pPr>
        <w:rPr>
          <w:rFonts w:ascii="Times" w:hAnsi="Times"/>
          <w:i/>
        </w:rPr>
      </w:pPr>
      <w:r w:rsidRPr="0077589B">
        <w:rPr>
          <w:rFonts w:ascii="Times" w:hAnsi="Times"/>
          <w:i/>
        </w:rPr>
        <w:t>Working Together</w:t>
      </w:r>
    </w:p>
    <w:p w14:paraId="44E6D62E" w14:textId="77777777" w:rsidR="00324EAC" w:rsidRPr="0077589B" w:rsidRDefault="00324EAC" w:rsidP="00324EAC">
      <w:pPr>
        <w:rPr>
          <w:rFonts w:ascii="Times" w:hAnsi="Times"/>
        </w:rPr>
      </w:pPr>
      <w:r w:rsidRPr="0077589B">
        <w:rPr>
          <w:rFonts w:ascii="Times" w:hAnsi="Times"/>
        </w:rPr>
        <w:t xml:space="preserve">Editors of print </w:t>
      </w:r>
      <w:r>
        <w:rPr>
          <w:rFonts w:ascii="Times" w:hAnsi="Times"/>
        </w:rPr>
        <w:t>have been</w:t>
      </w:r>
      <w:r w:rsidRPr="0077589B">
        <w:rPr>
          <w:rFonts w:ascii="Times" w:hAnsi="Times"/>
        </w:rPr>
        <w:t xml:space="preserve"> provided with a transcription of their text, a collation checklist with the geographical locations of extant copies, an excel collation sheet, noting stop-press corrections (to be completed by each editor with input from JR or JB), </w:t>
      </w:r>
      <w:r>
        <w:rPr>
          <w:rFonts w:ascii="Times" w:hAnsi="Times"/>
        </w:rPr>
        <w:t xml:space="preserve">outline </w:t>
      </w:r>
      <w:r w:rsidRPr="0077589B">
        <w:rPr>
          <w:rFonts w:ascii="Times" w:hAnsi="Times"/>
        </w:rPr>
        <w:t>descriptive bibliographies of the copies and editions we have seen, again to be completed by the editors</w:t>
      </w:r>
      <w:r>
        <w:rPr>
          <w:rFonts w:ascii="Times" w:hAnsi="Times"/>
        </w:rPr>
        <w:t xml:space="preserve"> with us</w:t>
      </w:r>
      <w:r w:rsidRPr="0077589B">
        <w:rPr>
          <w:rFonts w:ascii="Times" w:hAnsi="Times"/>
        </w:rPr>
        <w:t xml:space="preserve">, plus a brief rationale for choice of copy-text for discussion and confirmation. Editors of MS texts will need to provide their own transcription. Editors </w:t>
      </w:r>
      <w:r>
        <w:rPr>
          <w:rFonts w:ascii="Times" w:hAnsi="Times"/>
        </w:rPr>
        <w:t>have been</w:t>
      </w:r>
      <w:r w:rsidRPr="0077589B">
        <w:rPr>
          <w:rFonts w:ascii="Times" w:hAnsi="Times"/>
        </w:rPr>
        <w:t xml:space="preserve"> given access to the TNP Dropbox site where we are storing all documents related to the project.. </w:t>
      </w:r>
    </w:p>
    <w:p w14:paraId="66B38098" w14:textId="77777777" w:rsidR="00324EAC" w:rsidRPr="0077589B" w:rsidRDefault="00324EAC" w:rsidP="00324EAC">
      <w:pPr>
        <w:rPr>
          <w:rFonts w:ascii="Times" w:hAnsi="Times"/>
        </w:rPr>
      </w:pPr>
    </w:p>
    <w:p w14:paraId="0F5937EA" w14:textId="77777777" w:rsidR="00324EAC" w:rsidRPr="0077589B" w:rsidRDefault="00324EAC" w:rsidP="00324EAC">
      <w:pPr>
        <w:rPr>
          <w:rFonts w:ascii="Times" w:hAnsi="Times"/>
        </w:rPr>
      </w:pPr>
      <w:r w:rsidRPr="0077589B">
        <w:rPr>
          <w:rFonts w:ascii="Times" w:hAnsi="Times"/>
        </w:rPr>
        <w:t xml:space="preserve">The PI of The Thomas Nashe Project is JR and she has oversight of the whole project. There are 4 General Editors: JR, ADH, JB, and CS. KDR and KR are Associate Editors as well as Contributing Editors. KDR was a Research Associate on the project until August 2018. KR is an RA on the project until August 2020, and Rachel White, who </w:t>
      </w:r>
      <w:r>
        <w:rPr>
          <w:rFonts w:ascii="Times" w:hAnsi="Times"/>
        </w:rPr>
        <w:t xml:space="preserve">is </w:t>
      </w:r>
      <w:r w:rsidRPr="0077589B">
        <w:rPr>
          <w:rFonts w:ascii="Times" w:hAnsi="Times"/>
        </w:rPr>
        <w:t>work</w:t>
      </w:r>
      <w:r>
        <w:rPr>
          <w:rFonts w:ascii="Times" w:hAnsi="Times"/>
        </w:rPr>
        <w:t>ing</w:t>
      </w:r>
      <w:r w:rsidRPr="0077589B">
        <w:rPr>
          <w:rFonts w:ascii="Times" w:hAnsi="Times"/>
        </w:rPr>
        <w:t xml:space="preserve"> with Brett Greatley-Hirsch on stylometric analysis, will remain an RA on the Project until July 2020; she is also a Contributing Editor, editing two of the ‘dubia’. JR has worked closely with KDR and Dr Simon Davies on the preparation of the texts; Andrew Hadfield (ADH) is the lead on annotation; ADH is supported by Dr Kirsty Rolfe.</w:t>
      </w:r>
    </w:p>
    <w:p w14:paraId="6CC2C6AD" w14:textId="77777777" w:rsidR="00324EAC" w:rsidRPr="0077589B" w:rsidRDefault="00324EAC" w:rsidP="00324EAC">
      <w:pPr>
        <w:rPr>
          <w:rFonts w:ascii="Times" w:hAnsi="Times"/>
        </w:rPr>
      </w:pPr>
    </w:p>
    <w:p w14:paraId="074CBD4F" w14:textId="77777777" w:rsidR="00324EAC" w:rsidRDefault="00324EAC" w:rsidP="00324EAC">
      <w:pPr>
        <w:rPr>
          <w:rFonts w:ascii="Times" w:hAnsi="Times"/>
        </w:rPr>
      </w:pPr>
      <w:r w:rsidRPr="0077589B">
        <w:rPr>
          <w:rFonts w:ascii="Times" w:hAnsi="Times"/>
        </w:rPr>
        <w:t xml:space="preserve">JR is the main contact for editing comments and queries (the editorial policy, collation, choice of copy-text, etc.); Andrew is the main contact for enquiries about annotation. (See also Part II of this Handbook, and the separate Annotation Essentials document, prepared by CS.) </w:t>
      </w:r>
    </w:p>
    <w:p w14:paraId="260726E3" w14:textId="77777777" w:rsidR="00324EAC" w:rsidRPr="0077589B" w:rsidRDefault="00324EAC" w:rsidP="00324EAC">
      <w:pPr>
        <w:rPr>
          <w:rFonts w:ascii="Times" w:hAnsi="Times"/>
        </w:rPr>
      </w:pPr>
    </w:p>
    <w:p w14:paraId="7B6BAC3A" w14:textId="77777777" w:rsidR="00324EAC" w:rsidRDefault="00324EAC" w:rsidP="00324EAC">
      <w:pPr>
        <w:rPr>
          <w:rFonts w:ascii="Times" w:hAnsi="Times"/>
        </w:rPr>
      </w:pPr>
      <w:r w:rsidRPr="0077589B">
        <w:rPr>
          <w:rFonts w:ascii="Times" w:hAnsi="Times"/>
        </w:rPr>
        <w:t xml:space="preserve">Members of our Advisory Board will be called upon according to their expertise at different points in the project to help with particular issues: e.g., Nashe’s handwriting; editorial policy (e.g. collation); information about Nashe’s context or his writings for annotation etc. </w:t>
      </w:r>
    </w:p>
    <w:p w14:paraId="6CBB1E22" w14:textId="77777777" w:rsidR="00324EAC" w:rsidRPr="0077589B" w:rsidRDefault="00324EAC" w:rsidP="00324EAC">
      <w:pPr>
        <w:rPr>
          <w:rFonts w:ascii="Times" w:hAnsi="Times"/>
        </w:rPr>
      </w:pPr>
    </w:p>
    <w:p w14:paraId="6180024C" w14:textId="77777777" w:rsidR="00324EAC" w:rsidRPr="0077589B" w:rsidRDefault="00324EAC" w:rsidP="00324EAC">
      <w:pPr>
        <w:rPr>
          <w:rFonts w:ascii="Times" w:hAnsi="Times"/>
        </w:rPr>
      </w:pPr>
      <w:r w:rsidRPr="0077589B">
        <w:rPr>
          <w:rFonts w:ascii="Times" w:hAnsi="Times"/>
          <w:i/>
        </w:rPr>
        <w:t>What do editors need to do?</w:t>
      </w:r>
      <w:r w:rsidRPr="0077589B">
        <w:rPr>
          <w:rFonts w:ascii="Times" w:hAnsi="Times"/>
        </w:rPr>
        <w:t xml:space="preserve"> </w:t>
      </w:r>
    </w:p>
    <w:p w14:paraId="06E518DF" w14:textId="29A9FAB1" w:rsidR="00324EAC" w:rsidRPr="0077589B" w:rsidRDefault="00324EAC" w:rsidP="00324EAC">
      <w:pPr>
        <w:rPr>
          <w:rFonts w:ascii="Times" w:hAnsi="Times"/>
        </w:rPr>
      </w:pPr>
      <w:r w:rsidRPr="0077589B">
        <w:rPr>
          <w:rFonts w:ascii="Times" w:hAnsi="Times"/>
        </w:rPr>
        <w:t xml:space="preserve">We are collating copies of all textual witnesses to identify stop-press corrections in a copy-text. Most of this work is now complete. All editors have been asked to collate at least one </w:t>
      </w:r>
      <w:r w:rsidR="004779EF">
        <w:rPr>
          <w:rFonts w:ascii="Times" w:hAnsi="Times"/>
        </w:rPr>
        <w:t>t</w:t>
      </w:r>
      <w:r w:rsidRPr="0077589B">
        <w:rPr>
          <w:rFonts w:ascii="Times" w:hAnsi="Times"/>
        </w:rPr>
        <w:t>extual witnesses of their copy-text. Photos of almost all copies are available on Dropbox.</w:t>
      </w:r>
    </w:p>
    <w:p w14:paraId="1DF7CEC6" w14:textId="77777777" w:rsidR="00324EAC" w:rsidRPr="0077589B" w:rsidRDefault="00324EAC" w:rsidP="00324EAC">
      <w:pPr>
        <w:rPr>
          <w:rFonts w:ascii="Times" w:hAnsi="Times"/>
        </w:rPr>
      </w:pPr>
    </w:p>
    <w:p w14:paraId="46C43867" w14:textId="77777777" w:rsidR="00324EAC" w:rsidRPr="0077589B" w:rsidRDefault="00324EAC" w:rsidP="00324EAC">
      <w:pPr>
        <w:rPr>
          <w:rFonts w:ascii="Times" w:hAnsi="Times"/>
        </w:rPr>
      </w:pPr>
      <w:r w:rsidRPr="0077589B">
        <w:rPr>
          <w:rFonts w:ascii="Times" w:hAnsi="Times"/>
        </w:rPr>
        <w:t>All editors will write their own Critical introductory essay and Headnote.</w:t>
      </w:r>
    </w:p>
    <w:p w14:paraId="70B4A347" w14:textId="77777777" w:rsidR="00324EAC" w:rsidRPr="0077589B" w:rsidRDefault="00324EAC" w:rsidP="00324EAC">
      <w:pPr>
        <w:rPr>
          <w:rFonts w:ascii="Times" w:hAnsi="Times"/>
        </w:rPr>
      </w:pPr>
    </w:p>
    <w:p w14:paraId="5CE8CF28" w14:textId="77777777" w:rsidR="00324EAC" w:rsidRPr="0077589B" w:rsidRDefault="00324EAC" w:rsidP="00324EAC">
      <w:pPr>
        <w:rPr>
          <w:rFonts w:ascii="Times" w:hAnsi="Times"/>
        </w:rPr>
      </w:pPr>
      <w:r w:rsidRPr="0077589B">
        <w:rPr>
          <w:rFonts w:ascii="Times" w:hAnsi="Times"/>
        </w:rPr>
        <w:t>‘To do’ list (Print editors):</w:t>
      </w:r>
    </w:p>
    <w:p w14:paraId="6A600ED1" w14:textId="77777777" w:rsidR="00324EAC" w:rsidRPr="0077589B" w:rsidRDefault="00324EAC" w:rsidP="00324EAC">
      <w:pPr>
        <w:numPr>
          <w:ilvl w:val="0"/>
          <w:numId w:val="5"/>
        </w:numPr>
        <w:rPr>
          <w:rFonts w:ascii="Times" w:hAnsi="Times"/>
        </w:rPr>
      </w:pPr>
      <w:r w:rsidRPr="0077589B">
        <w:rPr>
          <w:rFonts w:ascii="Times" w:hAnsi="Times"/>
        </w:rPr>
        <w:t xml:space="preserve">Check transcription of your text (VERSION 1). </w:t>
      </w:r>
    </w:p>
    <w:p w14:paraId="0225473D" w14:textId="77777777" w:rsidR="00324EAC" w:rsidRPr="0077589B" w:rsidRDefault="00324EAC" w:rsidP="00324EAC">
      <w:pPr>
        <w:numPr>
          <w:ilvl w:val="0"/>
          <w:numId w:val="5"/>
        </w:numPr>
        <w:rPr>
          <w:rFonts w:ascii="Times" w:hAnsi="Times"/>
        </w:rPr>
      </w:pPr>
      <w:r w:rsidRPr="0077589B">
        <w:rPr>
          <w:rFonts w:ascii="Times" w:hAnsi="Times"/>
          <w:color w:val="000000"/>
        </w:rPr>
        <w:t>Write a short blurb</w:t>
      </w:r>
      <w:r w:rsidRPr="0077589B">
        <w:rPr>
          <w:rFonts w:ascii="Times" w:hAnsi="Times"/>
        </w:rPr>
        <w:t>–</w:t>
      </w:r>
      <w:r w:rsidRPr="0077589B">
        <w:rPr>
          <w:rFonts w:ascii="Times" w:hAnsi="Times"/>
          <w:color w:val="000000"/>
        </w:rPr>
        <w:t>200 words max</w:t>
      </w:r>
      <w:r w:rsidRPr="0077589B">
        <w:rPr>
          <w:rFonts w:ascii="Times" w:hAnsi="Times"/>
        </w:rPr>
        <w:t>–</w:t>
      </w:r>
      <w:r w:rsidRPr="0077589B">
        <w:rPr>
          <w:rFonts w:ascii="Times" w:hAnsi="Times"/>
          <w:color w:val="000000"/>
        </w:rPr>
        <w:t xml:space="preserve">about your text for the ‘Edition’ page on the website. </w:t>
      </w:r>
    </w:p>
    <w:p w14:paraId="6B2AA46F" w14:textId="77777777" w:rsidR="00324EAC" w:rsidRPr="0077589B" w:rsidRDefault="00324EAC" w:rsidP="00324EAC">
      <w:pPr>
        <w:numPr>
          <w:ilvl w:val="0"/>
          <w:numId w:val="5"/>
        </w:numPr>
        <w:rPr>
          <w:rFonts w:ascii="Times" w:hAnsi="Times"/>
        </w:rPr>
      </w:pPr>
      <w:r w:rsidRPr="0077589B">
        <w:rPr>
          <w:rFonts w:ascii="Times" w:hAnsi="Times"/>
        </w:rPr>
        <w:t xml:space="preserve">Collate one or more copies of copy-text; collate issues/editions if relevant. </w:t>
      </w:r>
    </w:p>
    <w:p w14:paraId="5DF315C9" w14:textId="77777777" w:rsidR="00324EAC" w:rsidRPr="0077589B" w:rsidRDefault="00324EAC" w:rsidP="00324EAC">
      <w:pPr>
        <w:pStyle w:val="PlainText"/>
        <w:numPr>
          <w:ilvl w:val="0"/>
          <w:numId w:val="5"/>
        </w:numPr>
        <w:rPr>
          <w:rFonts w:ascii="Times" w:hAnsi="Times"/>
          <w:sz w:val="24"/>
        </w:rPr>
      </w:pPr>
      <w:r w:rsidRPr="0077589B">
        <w:rPr>
          <w:rFonts w:ascii="Times" w:hAnsi="Times"/>
          <w:sz w:val="24"/>
        </w:rPr>
        <w:t xml:space="preserve">Provide a list of stop-press corrections in a separate Word document when you submit your edited text. </w:t>
      </w:r>
    </w:p>
    <w:p w14:paraId="51979A4F" w14:textId="77777777" w:rsidR="00324EAC" w:rsidRPr="0077589B" w:rsidRDefault="00324EAC" w:rsidP="00324EAC">
      <w:pPr>
        <w:numPr>
          <w:ilvl w:val="0"/>
          <w:numId w:val="5"/>
        </w:numPr>
        <w:rPr>
          <w:rFonts w:ascii="Times" w:hAnsi="Times"/>
        </w:rPr>
      </w:pPr>
      <w:r w:rsidRPr="0077589B">
        <w:rPr>
          <w:rFonts w:ascii="Times" w:hAnsi="Times"/>
        </w:rPr>
        <w:t xml:space="preserve">Edit your text following protocol in this handbook (VERSION 2). Keep a list of any substantive emendations that you make in a separate Word document. (Please present as variants following the guidance below for the </w:t>
      </w:r>
      <w:r w:rsidRPr="0077589B">
        <w:rPr>
          <w:rFonts w:ascii="Times" w:hAnsi="Times" w:cs="Calibri Light"/>
        </w:rPr>
        <w:t>foot-of-page apparatus.</w:t>
      </w:r>
      <w:r w:rsidRPr="0077589B">
        <w:rPr>
          <w:rFonts w:ascii="Times" w:hAnsi="Times"/>
          <w:b/>
        </w:rPr>
        <w:t xml:space="preserve"> </w:t>
      </w:r>
      <w:r w:rsidRPr="0077589B">
        <w:rPr>
          <w:rFonts w:ascii="Times" w:hAnsi="Times"/>
        </w:rPr>
        <w:t xml:space="preserve">This list will be used for typesetting the foot-of-page apparatus.) </w:t>
      </w:r>
    </w:p>
    <w:p w14:paraId="40079DD1" w14:textId="77777777" w:rsidR="00324EAC" w:rsidRPr="0077589B" w:rsidRDefault="00324EAC" w:rsidP="00324EAC">
      <w:pPr>
        <w:numPr>
          <w:ilvl w:val="0"/>
          <w:numId w:val="14"/>
        </w:numPr>
        <w:ind w:left="1077" w:hanging="357"/>
        <w:rPr>
          <w:rFonts w:ascii="Times" w:hAnsi="Times"/>
        </w:rPr>
      </w:pPr>
      <w:r w:rsidRPr="0077589B">
        <w:rPr>
          <w:rFonts w:ascii="Times" w:hAnsi="Times"/>
        </w:rPr>
        <w:t>Annotate your text.</w:t>
      </w:r>
    </w:p>
    <w:p w14:paraId="7F3E41F3" w14:textId="77777777" w:rsidR="00324EAC" w:rsidRPr="0077589B" w:rsidRDefault="00324EAC" w:rsidP="00324EAC">
      <w:pPr>
        <w:numPr>
          <w:ilvl w:val="0"/>
          <w:numId w:val="14"/>
        </w:numPr>
        <w:ind w:left="1077" w:hanging="357"/>
        <w:rPr>
          <w:rFonts w:ascii="Times" w:hAnsi="Times"/>
        </w:rPr>
      </w:pPr>
      <w:r w:rsidRPr="0077589B">
        <w:rPr>
          <w:rFonts w:ascii="Times" w:hAnsi="Times"/>
        </w:rPr>
        <w:t xml:space="preserve">Draft a critical introductory essay (5k), </w:t>
      </w:r>
      <w:r w:rsidRPr="0077589B">
        <w:rPr>
          <w:rFonts w:ascii="Times" w:eastAsia="Times New Roman" w:hAnsi="Times" w:cs="Tahoma"/>
          <w:color w:val="000000"/>
          <w:szCs w:val="20"/>
        </w:rPr>
        <w:t>explaining significant features of the text - style, sources, reading, significant features, possible afterlife.</w:t>
      </w:r>
    </w:p>
    <w:p w14:paraId="1274FE1E" w14:textId="77777777" w:rsidR="00324EAC" w:rsidRPr="0077589B" w:rsidRDefault="00324EAC" w:rsidP="00324EAC">
      <w:pPr>
        <w:numPr>
          <w:ilvl w:val="0"/>
          <w:numId w:val="14"/>
        </w:numPr>
        <w:ind w:left="1077" w:hanging="357"/>
        <w:rPr>
          <w:rFonts w:ascii="Times" w:hAnsi="Times"/>
        </w:rPr>
      </w:pPr>
      <w:r w:rsidRPr="0077589B">
        <w:rPr>
          <w:rFonts w:ascii="Times" w:hAnsi="Times"/>
        </w:rPr>
        <w:t xml:space="preserve">Draft a </w:t>
      </w:r>
      <w:r w:rsidRPr="0077589B">
        <w:rPr>
          <w:rFonts w:ascii="Times" w:hAnsi="Times" w:cs="Calibri Light"/>
        </w:rPr>
        <w:t xml:space="preserve">Headnote, </w:t>
      </w:r>
      <w:r w:rsidRPr="0077589B">
        <w:rPr>
          <w:rFonts w:ascii="Times" w:hAnsi="Times"/>
        </w:rPr>
        <w:t>providing an introduction to the work and ‘Collation’.</w:t>
      </w:r>
    </w:p>
    <w:p w14:paraId="2D457BAC" w14:textId="77777777" w:rsidR="00324EAC" w:rsidRPr="0077589B" w:rsidRDefault="00324EAC" w:rsidP="00324EAC">
      <w:pPr>
        <w:pStyle w:val="PlainText"/>
        <w:ind w:left="1080"/>
        <w:rPr>
          <w:rFonts w:ascii="Times" w:hAnsi="Times"/>
          <w:sz w:val="24"/>
        </w:rPr>
      </w:pPr>
    </w:p>
    <w:p w14:paraId="5DA646DB" w14:textId="77777777" w:rsidR="00324EAC" w:rsidRPr="0077589B" w:rsidRDefault="00324EAC" w:rsidP="00324EAC">
      <w:pPr>
        <w:rPr>
          <w:rFonts w:ascii="Times" w:hAnsi="Times"/>
        </w:rPr>
      </w:pPr>
    </w:p>
    <w:p w14:paraId="4EF92370" w14:textId="77777777" w:rsidR="00324EAC" w:rsidRPr="0077589B" w:rsidRDefault="00324EAC" w:rsidP="00324EAC">
      <w:pPr>
        <w:rPr>
          <w:rFonts w:ascii="Times" w:hAnsi="Times"/>
        </w:rPr>
      </w:pPr>
      <w:r w:rsidRPr="0077589B">
        <w:rPr>
          <w:rFonts w:ascii="Times" w:hAnsi="Times"/>
        </w:rPr>
        <w:t>‘To do’ list (MS editors):</w:t>
      </w:r>
    </w:p>
    <w:p w14:paraId="46D15E66" w14:textId="77777777" w:rsidR="00324EAC" w:rsidRPr="0077589B" w:rsidRDefault="00324EAC" w:rsidP="00324EAC">
      <w:pPr>
        <w:numPr>
          <w:ilvl w:val="0"/>
          <w:numId w:val="5"/>
        </w:numPr>
        <w:rPr>
          <w:rFonts w:ascii="Times" w:hAnsi="Times"/>
        </w:rPr>
      </w:pPr>
      <w:r w:rsidRPr="0077589B">
        <w:rPr>
          <w:rFonts w:ascii="Times" w:hAnsi="Times"/>
        </w:rPr>
        <w:t>Transcribe text, check.</w:t>
      </w:r>
    </w:p>
    <w:p w14:paraId="691F394E" w14:textId="77777777" w:rsidR="00324EAC" w:rsidRPr="0077589B" w:rsidRDefault="00324EAC" w:rsidP="00324EAC">
      <w:pPr>
        <w:numPr>
          <w:ilvl w:val="0"/>
          <w:numId w:val="5"/>
        </w:numPr>
        <w:rPr>
          <w:rFonts w:ascii="Times" w:hAnsi="Times"/>
        </w:rPr>
      </w:pPr>
      <w:r w:rsidRPr="0077589B">
        <w:rPr>
          <w:rFonts w:ascii="Times" w:hAnsi="Times"/>
          <w:color w:val="000000"/>
        </w:rPr>
        <w:t>Write a short blurb</w:t>
      </w:r>
      <w:r w:rsidRPr="0077589B">
        <w:rPr>
          <w:rFonts w:ascii="Times" w:hAnsi="Times"/>
        </w:rPr>
        <w:t>–</w:t>
      </w:r>
      <w:r w:rsidRPr="0077589B">
        <w:rPr>
          <w:rFonts w:ascii="Times" w:hAnsi="Times"/>
          <w:color w:val="000000"/>
        </w:rPr>
        <w:t>200 words max</w:t>
      </w:r>
      <w:r w:rsidRPr="0077589B">
        <w:rPr>
          <w:rFonts w:ascii="Times" w:hAnsi="Times"/>
        </w:rPr>
        <w:t>–</w:t>
      </w:r>
      <w:r w:rsidRPr="0077589B">
        <w:rPr>
          <w:rFonts w:ascii="Times" w:hAnsi="Times"/>
          <w:color w:val="000000"/>
        </w:rPr>
        <w:t xml:space="preserve">about your text for the ‘Edition’ page on the website. </w:t>
      </w:r>
    </w:p>
    <w:p w14:paraId="6DE665C3" w14:textId="77777777" w:rsidR="00324EAC" w:rsidRPr="0077589B" w:rsidRDefault="00324EAC" w:rsidP="00324EAC">
      <w:pPr>
        <w:numPr>
          <w:ilvl w:val="0"/>
          <w:numId w:val="5"/>
        </w:numPr>
        <w:rPr>
          <w:rFonts w:ascii="Times" w:hAnsi="Times"/>
        </w:rPr>
      </w:pPr>
      <w:r w:rsidRPr="0077589B">
        <w:rPr>
          <w:rFonts w:ascii="Times" w:hAnsi="Times"/>
        </w:rPr>
        <w:t>Collate surviving MSS witnesses if relevant.</w:t>
      </w:r>
    </w:p>
    <w:p w14:paraId="3ADAD06B" w14:textId="77777777" w:rsidR="00324EAC" w:rsidRPr="0077589B" w:rsidRDefault="00324EAC" w:rsidP="00324EAC">
      <w:pPr>
        <w:numPr>
          <w:ilvl w:val="0"/>
          <w:numId w:val="5"/>
        </w:numPr>
        <w:rPr>
          <w:rFonts w:ascii="Times" w:hAnsi="Times"/>
        </w:rPr>
      </w:pPr>
      <w:r w:rsidRPr="0077589B">
        <w:rPr>
          <w:rFonts w:ascii="Times" w:hAnsi="Times"/>
        </w:rPr>
        <w:t xml:space="preserve">Edit your text following the protocol in this handbook (VERSION 2). Keep a list of any substantive emendations that you make in a separate Word document. </w:t>
      </w:r>
    </w:p>
    <w:p w14:paraId="777A65F8" w14:textId="77777777" w:rsidR="00324EAC" w:rsidRPr="0077589B" w:rsidRDefault="00324EAC" w:rsidP="00324EAC">
      <w:pPr>
        <w:pStyle w:val="PlainText"/>
        <w:numPr>
          <w:ilvl w:val="0"/>
          <w:numId w:val="5"/>
        </w:numPr>
        <w:rPr>
          <w:rFonts w:ascii="Times" w:hAnsi="Times"/>
          <w:sz w:val="24"/>
        </w:rPr>
      </w:pPr>
      <w:r w:rsidRPr="0077589B">
        <w:rPr>
          <w:rFonts w:ascii="Times" w:hAnsi="Times"/>
          <w:sz w:val="24"/>
        </w:rPr>
        <w:t>If relevant, draft ‘collation’, listing variants between MS witnesses in a separate Word document to submit with your edited text. This will be used for typesetting the foot-of-page apparatus.</w:t>
      </w:r>
    </w:p>
    <w:p w14:paraId="2DA6D7C7" w14:textId="77777777" w:rsidR="00324EAC" w:rsidRPr="0077589B" w:rsidRDefault="00324EAC" w:rsidP="00324EAC">
      <w:pPr>
        <w:numPr>
          <w:ilvl w:val="0"/>
          <w:numId w:val="5"/>
        </w:numPr>
        <w:rPr>
          <w:rFonts w:ascii="Times" w:hAnsi="Times"/>
        </w:rPr>
      </w:pPr>
      <w:r w:rsidRPr="0077589B">
        <w:rPr>
          <w:rFonts w:ascii="Times" w:hAnsi="Times"/>
        </w:rPr>
        <w:t>Annotate your text.</w:t>
      </w:r>
    </w:p>
    <w:p w14:paraId="74B0AA5B" w14:textId="77777777" w:rsidR="00324EAC" w:rsidRPr="0077589B" w:rsidRDefault="00324EAC" w:rsidP="00324EAC">
      <w:pPr>
        <w:numPr>
          <w:ilvl w:val="0"/>
          <w:numId w:val="5"/>
        </w:numPr>
        <w:rPr>
          <w:rFonts w:ascii="Times" w:hAnsi="Times"/>
        </w:rPr>
      </w:pPr>
      <w:r w:rsidRPr="0077589B">
        <w:rPr>
          <w:rFonts w:ascii="Times" w:hAnsi="Times"/>
        </w:rPr>
        <w:t xml:space="preserve">Draft a critical introductory essay (5k), </w:t>
      </w:r>
      <w:r w:rsidRPr="0077589B">
        <w:rPr>
          <w:rFonts w:ascii="Times" w:eastAsia="Times New Roman" w:hAnsi="Times" w:cs="Tahoma"/>
          <w:color w:val="000000"/>
          <w:szCs w:val="20"/>
        </w:rPr>
        <w:t>explaining significant features of the text - style, sources, reading, significant features, possible afterlife.</w:t>
      </w:r>
    </w:p>
    <w:p w14:paraId="388466AF" w14:textId="77777777" w:rsidR="00324EAC" w:rsidRPr="0077589B" w:rsidRDefault="00324EAC" w:rsidP="00324EAC">
      <w:pPr>
        <w:numPr>
          <w:ilvl w:val="0"/>
          <w:numId w:val="5"/>
        </w:numPr>
        <w:rPr>
          <w:rFonts w:ascii="Times" w:hAnsi="Times"/>
        </w:rPr>
      </w:pPr>
      <w:r w:rsidRPr="0077589B">
        <w:rPr>
          <w:rFonts w:ascii="Times" w:hAnsi="Times"/>
        </w:rPr>
        <w:t xml:space="preserve">Draft a </w:t>
      </w:r>
      <w:r w:rsidRPr="0077589B">
        <w:rPr>
          <w:rFonts w:ascii="Times" w:hAnsi="Times" w:cs="Calibri Light"/>
        </w:rPr>
        <w:t>Headnote; this</w:t>
      </w:r>
      <w:r w:rsidRPr="0077589B">
        <w:rPr>
          <w:rFonts w:ascii="Times" w:hAnsi="Times"/>
        </w:rPr>
        <w:t xml:space="preserve"> should also identify the location of the MS, its name, call mark, and relevant folio or page number. If relevant you should also explain the MS tradition, stemmata, rationale for copy-text, textual context/contemporary provenance information for every MS witness.  (Separate file)</w:t>
      </w:r>
    </w:p>
    <w:p w14:paraId="4A642AB4" w14:textId="77777777" w:rsidR="00324EAC" w:rsidRPr="0077589B" w:rsidRDefault="00324EAC" w:rsidP="00324EAC">
      <w:pPr>
        <w:rPr>
          <w:rFonts w:ascii="Times" w:hAnsi="Times"/>
        </w:rPr>
      </w:pPr>
    </w:p>
    <w:p w14:paraId="7FC72124" w14:textId="77777777" w:rsidR="00324EAC" w:rsidRPr="0077589B" w:rsidRDefault="00324EAC" w:rsidP="00324EAC">
      <w:pPr>
        <w:rPr>
          <w:rFonts w:ascii="Times" w:hAnsi="Times"/>
        </w:rPr>
      </w:pPr>
      <w:r w:rsidRPr="0077589B">
        <w:rPr>
          <w:rFonts w:ascii="Times" w:hAnsi="Times"/>
          <w:i/>
        </w:rPr>
        <w:t>Style and Format</w:t>
      </w:r>
      <w:r w:rsidRPr="0077589B">
        <w:rPr>
          <w:rFonts w:ascii="Times" w:hAnsi="Times"/>
        </w:rPr>
        <w:t xml:space="preserve"> </w:t>
      </w:r>
    </w:p>
    <w:p w14:paraId="154F558C" w14:textId="77777777" w:rsidR="00324EAC" w:rsidRPr="0077589B" w:rsidRDefault="00324EAC" w:rsidP="00324EAC">
      <w:pPr>
        <w:rPr>
          <w:rFonts w:ascii="Times" w:hAnsi="Times"/>
        </w:rPr>
      </w:pPr>
      <w:r w:rsidRPr="0077589B">
        <w:rPr>
          <w:rFonts w:ascii="Times" w:hAnsi="Times"/>
        </w:rPr>
        <w:t xml:space="preserve">Please submit your work samples in Microsoft Word. The text should be paginated, bottom right; the fount should be Times New Roman (pt 12, except where Nashe uses a larger fount or changes fount to signal, say, a change in voice); it should be double spaced. (Nashe’s texts are generally printed in roman and black letter. Please present your text in TNR. Do not try to reproduce black letter! See below for advice on changes to fount and how to represent this. </w:t>
      </w:r>
    </w:p>
    <w:p w14:paraId="1F918BE4" w14:textId="77777777" w:rsidR="00324EAC" w:rsidRPr="0077589B" w:rsidRDefault="00324EAC" w:rsidP="00324EAC">
      <w:pPr>
        <w:rPr>
          <w:rFonts w:ascii="Times" w:hAnsi="Times"/>
        </w:rPr>
      </w:pPr>
    </w:p>
    <w:p w14:paraId="2DB06DDD" w14:textId="77777777" w:rsidR="00324EAC" w:rsidRPr="0077589B" w:rsidRDefault="00324EAC" w:rsidP="00324EAC">
      <w:pPr>
        <w:rPr>
          <w:rFonts w:ascii="Times" w:hAnsi="Times"/>
          <w:i/>
        </w:rPr>
      </w:pPr>
      <w:r w:rsidRPr="0077589B">
        <w:rPr>
          <w:rFonts w:ascii="Times" w:hAnsi="Times"/>
          <w:i/>
        </w:rPr>
        <w:t>Terminology and Abbreviations</w:t>
      </w:r>
    </w:p>
    <w:p w14:paraId="64738E6D" w14:textId="77777777" w:rsidR="00324EAC" w:rsidRPr="0077589B" w:rsidRDefault="00324EAC" w:rsidP="00324EAC">
      <w:pPr>
        <w:rPr>
          <w:rFonts w:ascii="Times" w:hAnsi="Times"/>
        </w:rPr>
      </w:pPr>
      <w:r w:rsidRPr="0077589B">
        <w:rPr>
          <w:rFonts w:ascii="Times" w:hAnsi="Times"/>
        </w:rPr>
        <w:t xml:space="preserve">It is important that editors use the same terms when talking about books to one another. We are guided by Michael F. Suarez, S.J. and H.R. Woudhuysen (eds), </w:t>
      </w:r>
      <w:r w:rsidRPr="0077589B">
        <w:rPr>
          <w:rFonts w:ascii="Times" w:hAnsi="Times"/>
          <w:i/>
        </w:rPr>
        <w:t>The Oxford Companion to the Book</w:t>
      </w:r>
      <w:r w:rsidRPr="0077589B">
        <w:rPr>
          <w:rFonts w:ascii="Times" w:hAnsi="Times"/>
        </w:rPr>
        <w:t xml:space="preserve"> (OUP, 2010), 2 vols. (Hereafter OCB; see appendix 1.)</w:t>
      </w:r>
    </w:p>
    <w:p w14:paraId="402BCEF4" w14:textId="77777777" w:rsidR="00324EAC" w:rsidRPr="0077589B" w:rsidRDefault="00324EAC" w:rsidP="00324EAC">
      <w:pPr>
        <w:jc w:val="center"/>
        <w:rPr>
          <w:rFonts w:ascii="Times" w:hAnsi="Times"/>
          <w:i/>
        </w:rPr>
      </w:pPr>
    </w:p>
    <w:p w14:paraId="6BAF3AEF" w14:textId="77777777" w:rsidR="00324EAC" w:rsidRPr="0077589B" w:rsidRDefault="00324EAC" w:rsidP="00324EAC">
      <w:pPr>
        <w:rPr>
          <w:rFonts w:ascii="Times" w:hAnsi="Times"/>
        </w:rPr>
      </w:pPr>
      <w:r w:rsidRPr="0077589B">
        <w:rPr>
          <w:rFonts w:ascii="Times" w:hAnsi="Times"/>
        </w:rPr>
        <w:t xml:space="preserve">Our list of abbreviations is derived from R.M. Ritter, </w:t>
      </w:r>
      <w:r w:rsidRPr="0077589B">
        <w:rPr>
          <w:rFonts w:ascii="Times" w:hAnsi="Times"/>
          <w:bCs/>
          <w:i/>
        </w:rPr>
        <w:t>New Oxford Dictionary for Writers and Editors</w:t>
      </w:r>
      <w:r w:rsidRPr="0077589B">
        <w:rPr>
          <w:rFonts w:ascii="Times" w:hAnsi="Times"/>
        </w:rPr>
        <w:t xml:space="preserve"> (OUP, 2014).</w:t>
      </w:r>
    </w:p>
    <w:p w14:paraId="3C74C9ED" w14:textId="77777777" w:rsidR="00324EAC" w:rsidRPr="0077589B" w:rsidRDefault="00324EAC" w:rsidP="00324EAC">
      <w:pPr>
        <w:jc w:val="center"/>
        <w:rPr>
          <w:rFonts w:ascii="Times" w:hAnsi="Times"/>
          <w:u w:val="single"/>
        </w:rPr>
      </w:pPr>
    </w:p>
    <w:p w14:paraId="67736089" w14:textId="77777777" w:rsidR="00324EAC" w:rsidRPr="0077589B" w:rsidRDefault="00324EAC" w:rsidP="00324EAC">
      <w:pPr>
        <w:jc w:val="center"/>
        <w:rPr>
          <w:rFonts w:ascii="Times" w:hAnsi="Times"/>
          <w:u w:val="single"/>
        </w:rPr>
      </w:pPr>
    </w:p>
    <w:p w14:paraId="504B66FF" w14:textId="77777777" w:rsidR="00324EAC" w:rsidRPr="0077589B" w:rsidRDefault="00324EAC" w:rsidP="00324EAC">
      <w:pPr>
        <w:jc w:val="center"/>
        <w:rPr>
          <w:rFonts w:ascii="Times" w:hAnsi="Times"/>
        </w:rPr>
      </w:pPr>
      <w:r w:rsidRPr="0077589B">
        <w:rPr>
          <w:rFonts w:ascii="Times" w:hAnsi="Times"/>
        </w:rPr>
        <w:br w:type="page"/>
        <w:t>EDITORIAL POLICY: OVERVIEW</w:t>
      </w:r>
    </w:p>
    <w:p w14:paraId="77BB2ECF" w14:textId="77777777" w:rsidR="00324EAC" w:rsidRPr="0077589B" w:rsidRDefault="00324EAC" w:rsidP="00324EAC">
      <w:pPr>
        <w:jc w:val="center"/>
        <w:rPr>
          <w:rFonts w:ascii="Times" w:hAnsi="Times"/>
          <w:caps/>
          <w:u w:val="single"/>
        </w:rPr>
      </w:pPr>
    </w:p>
    <w:p w14:paraId="62FFA3CC" w14:textId="2F87AC07" w:rsidR="00324EAC" w:rsidRPr="0077589B" w:rsidRDefault="00324EAC" w:rsidP="00324EAC">
      <w:pPr>
        <w:rPr>
          <w:rFonts w:ascii="Times" w:hAnsi="Times"/>
        </w:rPr>
      </w:pPr>
      <w:r w:rsidRPr="0077589B">
        <w:rPr>
          <w:rFonts w:ascii="Times" w:hAnsi="Times"/>
        </w:rPr>
        <w:t xml:space="preserve">In putting together this policy we are indebted to several pioneering editions: </w:t>
      </w:r>
      <w:r w:rsidRPr="0077589B">
        <w:rPr>
          <w:rFonts w:ascii="Times" w:hAnsi="Times"/>
          <w:i/>
        </w:rPr>
        <w:t>The Cambridge Ben Jonson</w:t>
      </w:r>
      <w:r w:rsidRPr="0077589B">
        <w:rPr>
          <w:rFonts w:ascii="Times" w:hAnsi="Times"/>
        </w:rPr>
        <w:t xml:space="preserve"> (Martin Butler </w:t>
      </w:r>
      <w:r w:rsidRPr="0077589B">
        <w:rPr>
          <w:rFonts w:ascii="Times" w:hAnsi="Times"/>
          <w:i/>
        </w:rPr>
        <w:t>et al.</w:t>
      </w:r>
      <w:r w:rsidRPr="0077589B">
        <w:rPr>
          <w:rFonts w:ascii="Times" w:hAnsi="Times"/>
        </w:rPr>
        <w:t xml:space="preserve">), </w:t>
      </w:r>
      <w:r w:rsidRPr="0077589B">
        <w:rPr>
          <w:rFonts w:ascii="Times" w:hAnsi="Times"/>
          <w:i/>
        </w:rPr>
        <w:t>The Martin Marprelate Tracts: A Modernized and Annotated Edition</w:t>
      </w:r>
      <w:r w:rsidRPr="0077589B">
        <w:rPr>
          <w:rFonts w:ascii="Times" w:hAnsi="Times"/>
        </w:rPr>
        <w:t xml:space="preserve"> (Joseph L. Black), </w:t>
      </w:r>
      <w:r w:rsidRPr="0077589B">
        <w:rPr>
          <w:rFonts w:ascii="Times" w:hAnsi="Times"/>
          <w:i/>
        </w:rPr>
        <w:t>The Oxford Edition of the Sermons of John Donne</w:t>
      </w:r>
      <w:r w:rsidRPr="0077589B">
        <w:rPr>
          <w:rFonts w:ascii="Times" w:hAnsi="Times"/>
        </w:rPr>
        <w:t xml:space="preserve"> (Peter McCullough </w:t>
      </w:r>
      <w:r w:rsidRPr="0077589B">
        <w:rPr>
          <w:rFonts w:ascii="Times" w:hAnsi="Times"/>
          <w:i/>
        </w:rPr>
        <w:t>et al.</w:t>
      </w:r>
      <w:r w:rsidRPr="0077589B">
        <w:rPr>
          <w:rFonts w:ascii="Times" w:hAnsi="Times"/>
        </w:rPr>
        <w:t xml:space="preserve">), </w:t>
      </w:r>
      <w:r w:rsidRPr="0077589B">
        <w:rPr>
          <w:rFonts w:ascii="Times" w:hAnsi="Times"/>
          <w:i/>
        </w:rPr>
        <w:t xml:space="preserve">The Oxford Herrick </w:t>
      </w:r>
      <w:r w:rsidRPr="0077589B">
        <w:rPr>
          <w:rFonts w:ascii="Times" w:hAnsi="Times"/>
        </w:rPr>
        <w:t xml:space="preserve">(Tom Cain and Ruth Connolly); </w:t>
      </w:r>
      <w:r w:rsidRPr="0077589B">
        <w:rPr>
          <w:rFonts w:ascii="Times" w:hAnsi="Times"/>
          <w:i/>
          <w:iCs/>
          <w:color w:val="000000"/>
        </w:rPr>
        <w:t xml:space="preserve">Plays, Poems, and Miscellaneous Writings … Duke of Buckingham </w:t>
      </w:r>
      <w:r w:rsidRPr="0077589B">
        <w:rPr>
          <w:rFonts w:ascii="Times" w:hAnsi="Times"/>
          <w:iCs/>
          <w:color w:val="000000"/>
        </w:rPr>
        <w:t>(Robert Hume and Harold Love)</w:t>
      </w:r>
      <w:r w:rsidRPr="0077589B">
        <w:rPr>
          <w:rFonts w:ascii="Times" w:hAnsi="Times"/>
        </w:rPr>
        <w:t xml:space="preserve">. The Jonson print edition is modernized, so too is Joseph Black’s Cambridge edition of the Marprelate tracts; the Buckingham, Donne, </w:t>
      </w:r>
      <w:r w:rsidR="00D71277">
        <w:rPr>
          <w:rFonts w:ascii="Times" w:hAnsi="Times"/>
        </w:rPr>
        <w:t xml:space="preserve">and </w:t>
      </w:r>
      <w:r w:rsidRPr="0077589B">
        <w:rPr>
          <w:rFonts w:ascii="Times" w:hAnsi="Times"/>
        </w:rPr>
        <w:t xml:space="preserve">Herrick are not. These contrasting editorial policies aim to preserve the qualities of different writers and to reach different readerships. </w:t>
      </w:r>
      <w:r w:rsidRPr="0077589B">
        <w:rPr>
          <w:rFonts w:ascii="Times" w:hAnsi="Times"/>
          <w:u w:val="single"/>
        </w:rPr>
        <w:t>The Oxford Nashe is an ‘original spelling’ edition</w:t>
      </w:r>
      <w:r w:rsidRPr="0077589B">
        <w:rPr>
          <w:rFonts w:ascii="Times" w:hAnsi="Times"/>
        </w:rPr>
        <w:t xml:space="preserve">. It will reproduce the spelling, punctuation, and the layout of the copy-text (with a few exceptions, detailed below). N.B. we have also followed guidance in W. W. Greg, </w:t>
      </w:r>
      <w:r w:rsidRPr="0077589B">
        <w:rPr>
          <w:rFonts w:ascii="Times" w:hAnsi="Times"/>
          <w:i/>
        </w:rPr>
        <w:t>A Bibliography of the English Printed Drama to the Restoration</w:t>
      </w:r>
      <w:r w:rsidRPr="0077589B">
        <w:rPr>
          <w:rFonts w:ascii="Times" w:hAnsi="Times"/>
        </w:rPr>
        <w:t xml:space="preserve">, Vol. 1 (London 1959). </w:t>
      </w:r>
      <w:r w:rsidR="003F0640" w:rsidRPr="0077589B">
        <w:rPr>
          <w:rFonts w:ascii="Times" w:hAnsi="Times"/>
        </w:rPr>
        <w:t>We recommend</w:t>
      </w:r>
      <w:r w:rsidRPr="0077589B">
        <w:rPr>
          <w:rFonts w:ascii="Times" w:hAnsi="Times"/>
        </w:rPr>
        <w:t xml:space="preserve"> editors read </w:t>
      </w:r>
      <w:r w:rsidR="00415E2C">
        <w:rPr>
          <w:rFonts w:ascii="Times" w:hAnsi="Times"/>
        </w:rPr>
        <w:t>Greg</w:t>
      </w:r>
      <w:r w:rsidRPr="0077589B">
        <w:rPr>
          <w:rFonts w:ascii="Times" w:hAnsi="Times"/>
        </w:rPr>
        <w:t xml:space="preserve"> too.</w:t>
      </w:r>
    </w:p>
    <w:p w14:paraId="043BB8D5" w14:textId="77777777" w:rsidR="00324EAC" w:rsidRPr="0077589B" w:rsidRDefault="00324EAC" w:rsidP="00324EAC">
      <w:pPr>
        <w:rPr>
          <w:rFonts w:ascii="Times" w:hAnsi="Times"/>
          <w:b/>
          <w:i/>
        </w:rPr>
      </w:pPr>
    </w:p>
    <w:p w14:paraId="022E7031" w14:textId="77777777" w:rsidR="00324EAC" w:rsidRPr="0077589B" w:rsidRDefault="00324EAC" w:rsidP="00324EAC">
      <w:pPr>
        <w:rPr>
          <w:rFonts w:ascii="Times" w:hAnsi="Times"/>
        </w:rPr>
      </w:pPr>
      <w:r w:rsidRPr="0077589B">
        <w:rPr>
          <w:rFonts w:ascii="Times" w:hAnsi="Times"/>
          <w:b/>
          <w:i/>
        </w:rPr>
        <w:t>Rationale</w:t>
      </w:r>
    </w:p>
    <w:p w14:paraId="4A92ACBD" w14:textId="77777777" w:rsidR="00324EAC" w:rsidRPr="0077589B" w:rsidRDefault="00324EAC" w:rsidP="00324EAC">
      <w:pPr>
        <w:rPr>
          <w:rFonts w:ascii="Times" w:hAnsi="Times"/>
        </w:rPr>
      </w:pPr>
    </w:p>
    <w:p w14:paraId="77F9BD8E" w14:textId="77777777" w:rsidR="00324EAC" w:rsidRPr="0077589B" w:rsidRDefault="00324EAC" w:rsidP="00324EAC">
      <w:pPr>
        <w:rPr>
          <w:rFonts w:ascii="Times" w:hAnsi="Times"/>
        </w:rPr>
      </w:pPr>
      <w:r w:rsidRPr="0077589B">
        <w:rPr>
          <w:rFonts w:ascii="Times" w:hAnsi="Times"/>
        </w:rPr>
        <w:t>Although we have adopted old spelling for this edition, there are good arguments in favour of modern-spelling. One is that like his contemporaries Shakespeare, Ben Jonson, and ‘Martin Marprelate’, all of whom are now available in modern-spelling editions, Nashe would be recognized as an author of his time who can still be enjoyed in ours. That is, he would be made accessible to modern readers who find Renaissance punctuation and spelling difficult. In contrast, our policy risks making an already challenging writer even more so. It promises to make someone who spoke the language of the street in his own time, speak only to scholars in our time. We risk keeping Nashe in ‘doublet and hose’, as one of our Advisory Board put it. In any case, McKerrow gave us an old-spelling edition of Nashe in 1904-10. So, why would we lose the opportunity to modernize Nashe at long last in 2020?</w:t>
      </w:r>
    </w:p>
    <w:p w14:paraId="42E9DAD6" w14:textId="77777777" w:rsidR="00324EAC" w:rsidRPr="0077589B" w:rsidRDefault="00324EAC" w:rsidP="00324EAC">
      <w:pPr>
        <w:rPr>
          <w:rFonts w:ascii="Times" w:hAnsi="Times"/>
        </w:rPr>
      </w:pPr>
    </w:p>
    <w:p w14:paraId="207D0D19" w14:textId="77777777" w:rsidR="00324EAC" w:rsidRPr="0077589B" w:rsidRDefault="00324EAC" w:rsidP="00324EAC">
      <w:pPr>
        <w:rPr>
          <w:rFonts w:ascii="Times" w:hAnsi="Times"/>
        </w:rPr>
      </w:pPr>
      <w:r w:rsidRPr="0077589B">
        <w:rPr>
          <w:rFonts w:ascii="Times" w:hAnsi="Times"/>
        </w:rPr>
        <w:t xml:space="preserve">Our policy is not a repudiation of ‘modernization’. We agree with arguments about accessibility, and a modernized paperback edition of Nashe’s selected works, </w:t>
      </w:r>
      <w:r w:rsidRPr="0077589B">
        <w:rPr>
          <w:rFonts w:ascii="Times" w:hAnsi="Times"/>
          <w:i/>
        </w:rPr>
        <w:t>Thomas Nashe: 21st-Century Oxford Authors</w:t>
      </w:r>
      <w:r w:rsidRPr="0077589B">
        <w:rPr>
          <w:rFonts w:ascii="Times" w:hAnsi="Times"/>
        </w:rPr>
        <w:t xml:space="preserve">, is also planned and under contract with OUP. However, we would lose much that is innovative about Nashe’s writing if we were to modernize his texts in </w:t>
      </w:r>
      <w:r w:rsidRPr="0077589B">
        <w:rPr>
          <w:rFonts w:ascii="Times" w:hAnsi="Times"/>
          <w:i/>
        </w:rPr>
        <w:t>this</w:t>
      </w:r>
      <w:r w:rsidRPr="0077589B">
        <w:rPr>
          <w:rFonts w:ascii="Times" w:hAnsi="Times"/>
        </w:rPr>
        <w:t xml:space="preserve"> edition. Nashe is a difficult writer to explain. He doesn’t work within familiar (neoclassical) literary genres. How does one explain </w:t>
      </w:r>
      <w:r w:rsidRPr="0077589B">
        <w:rPr>
          <w:rFonts w:ascii="Times" w:hAnsi="Times"/>
          <w:i/>
        </w:rPr>
        <w:t>Christs Teares</w:t>
      </w:r>
      <w:r w:rsidRPr="0077589B">
        <w:rPr>
          <w:rFonts w:ascii="Times" w:hAnsi="Times"/>
        </w:rPr>
        <w:t>, which orates/preaches in different voices?</w:t>
      </w:r>
      <w:r w:rsidRPr="0077589B">
        <w:rPr>
          <w:rFonts w:ascii="Times" w:hAnsi="Times"/>
          <w:i/>
        </w:rPr>
        <w:t xml:space="preserve"> </w:t>
      </w:r>
      <w:r w:rsidRPr="0077589B">
        <w:rPr>
          <w:rFonts w:ascii="Times" w:hAnsi="Times"/>
        </w:rPr>
        <w:t xml:space="preserve">Or </w:t>
      </w:r>
      <w:r w:rsidRPr="0077589B">
        <w:rPr>
          <w:rFonts w:ascii="Times" w:hAnsi="Times"/>
          <w:i/>
        </w:rPr>
        <w:t>Terrors of the Night</w:t>
      </w:r>
      <w:r w:rsidRPr="0077589B">
        <w:rPr>
          <w:rFonts w:ascii="Times" w:hAnsi="Times"/>
        </w:rPr>
        <w:t>, the structure of which has a dreamlike quality, circling back to ideas that are linked only by association?</w:t>
      </w:r>
      <w:r w:rsidRPr="0077589B">
        <w:rPr>
          <w:rFonts w:ascii="Times" w:hAnsi="Times"/>
          <w:i/>
        </w:rPr>
        <w:t xml:space="preserve"> </w:t>
      </w:r>
      <w:r w:rsidRPr="0077589B">
        <w:rPr>
          <w:rFonts w:ascii="Times" w:hAnsi="Times"/>
          <w:iCs/>
        </w:rPr>
        <w:t xml:space="preserve">And how </w:t>
      </w:r>
      <w:r w:rsidRPr="0077589B">
        <w:rPr>
          <w:rFonts w:ascii="Times" w:hAnsi="Times"/>
        </w:rPr>
        <w:t xml:space="preserve">does one make sense of a drama, </w:t>
      </w:r>
      <w:r w:rsidRPr="0077589B">
        <w:rPr>
          <w:rFonts w:ascii="Times" w:hAnsi="Times"/>
          <w:i/>
          <w:iCs/>
        </w:rPr>
        <w:t>SLWT</w:t>
      </w:r>
      <w:r w:rsidRPr="0077589B">
        <w:rPr>
          <w:rFonts w:ascii="Times" w:hAnsi="Times"/>
        </w:rPr>
        <w:t xml:space="preserve">, that is described as a ‘show’? Nashe moves easily between genres and styles, literary and oral, and ‘voices’. </w:t>
      </w:r>
    </w:p>
    <w:p w14:paraId="786C4B40" w14:textId="77777777" w:rsidR="00324EAC" w:rsidRPr="0077589B" w:rsidRDefault="00324EAC" w:rsidP="00324EAC">
      <w:pPr>
        <w:rPr>
          <w:rFonts w:ascii="Times" w:hAnsi="Times"/>
        </w:rPr>
      </w:pPr>
    </w:p>
    <w:p w14:paraId="6D8FC7EA" w14:textId="77777777" w:rsidR="00324EAC" w:rsidRPr="0077589B" w:rsidRDefault="00324EAC" w:rsidP="00324EAC">
      <w:pPr>
        <w:rPr>
          <w:rFonts w:ascii="Times" w:hAnsi="Times"/>
        </w:rPr>
      </w:pPr>
      <w:r w:rsidRPr="0077589B">
        <w:rPr>
          <w:rFonts w:ascii="Times" w:hAnsi="Times"/>
        </w:rPr>
        <w:t xml:space="preserve">This mercurial modulation of tone and style is in part a product of Nashe’s ‘orality’: his commitment to voice. Different writers, speakers, and narrators in his work have distinctive ‘voices’, achieved by varying diction, sentence structure, and punctuation. Some are colloquial, others orotund and Nashe invites us to ‘listen’ and judge them. His writing is alive with the speech of the street as well as with the oral forms of the schoolroom, university, and church, e.g. the disputation in </w:t>
      </w:r>
      <w:r w:rsidRPr="0077589B">
        <w:rPr>
          <w:rFonts w:ascii="Times" w:hAnsi="Times"/>
          <w:i/>
        </w:rPr>
        <w:t>HWYSW</w:t>
      </w:r>
      <w:r w:rsidRPr="0077589B">
        <w:rPr>
          <w:rFonts w:ascii="Times" w:hAnsi="Times"/>
        </w:rPr>
        <w:t xml:space="preserve">; or prosopopoeia and the sermon in </w:t>
      </w:r>
      <w:r w:rsidRPr="0077589B">
        <w:rPr>
          <w:rFonts w:ascii="Times" w:hAnsi="Times"/>
          <w:i/>
        </w:rPr>
        <w:t>Christs Teares</w:t>
      </w:r>
      <w:r w:rsidRPr="0077589B">
        <w:rPr>
          <w:rFonts w:ascii="Times" w:hAnsi="Times"/>
        </w:rPr>
        <w:t xml:space="preserve">. His fiction often imagines or invites performance: e.g. the dramatic frames in </w:t>
      </w:r>
      <w:r w:rsidRPr="0077589B">
        <w:rPr>
          <w:rFonts w:ascii="Times" w:hAnsi="Times"/>
          <w:i/>
        </w:rPr>
        <w:t>UT</w:t>
      </w:r>
      <w:r w:rsidRPr="0077589B">
        <w:rPr>
          <w:rFonts w:ascii="Times" w:hAnsi="Times"/>
        </w:rPr>
        <w:t xml:space="preserve"> or </w:t>
      </w:r>
      <w:r w:rsidRPr="0077589B">
        <w:rPr>
          <w:rFonts w:ascii="Times" w:hAnsi="Times"/>
          <w:i/>
        </w:rPr>
        <w:t>HWYSW</w:t>
      </w:r>
      <w:r w:rsidRPr="0077589B">
        <w:rPr>
          <w:rFonts w:ascii="Times" w:hAnsi="Times"/>
        </w:rPr>
        <w:t>. Crucially, Nashe’s orality is not just a feature of his writing; it is also represented on the printed page.</w:t>
      </w:r>
      <w:r w:rsidRPr="0077589B">
        <w:rPr>
          <w:rStyle w:val="EndnoteReference"/>
          <w:rFonts w:ascii="Times" w:hAnsi="Times"/>
        </w:rPr>
        <w:endnoteReference w:id="1"/>
      </w:r>
      <w:r w:rsidRPr="0077589B">
        <w:rPr>
          <w:rFonts w:ascii="Times" w:hAnsi="Times"/>
        </w:rPr>
        <w:t xml:space="preserve"> Like many of his contemporaries, Nashe experiments with the expressiveness of print: side-notes are often a shout from the side-lines. </w:t>
      </w:r>
    </w:p>
    <w:p w14:paraId="3FF54AFA" w14:textId="77777777" w:rsidR="00324EAC" w:rsidRPr="0077589B" w:rsidRDefault="00324EAC" w:rsidP="00324EAC">
      <w:pPr>
        <w:rPr>
          <w:rFonts w:ascii="Times" w:hAnsi="Times"/>
        </w:rPr>
      </w:pPr>
    </w:p>
    <w:p w14:paraId="404A331C" w14:textId="77777777" w:rsidR="00324EAC" w:rsidRPr="0077589B" w:rsidRDefault="00324EAC" w:rsidP="00324EAC">
      <w:pPr>
        <w:rPr>
          <w:rFonts w:ascii="Times" w:hAnsi="Times"/>
        </w:rPr>
      </w:pPr>
      <w:r w:rsidRPr="0077589B">
        <w:rPr>
          <w:rFonts w:ascii="Times" w:hAnsi="Times"/>
        </w:rPr>
        <w:t xml:space="preserve">Modernization risks smoothing out the irregularities of the text and printed page rather than celebrating their visual and oral variety. The visual variety includes features which might seem fiddly to keep: print marginalia; changes in the size of type; changes in fount to distinguish between different voices; or the use of stand-alone sentences or additional paragraph breaks for effect. It also includes typographic features that are easy to update: spelling and punctuation. The punctuation in Nashe’s texts–whoever applied it, author or compositors–might be broadly understood as rhetorical, with the various marks representing pauses of different length, as Edmund Coote’s popular schoolbook explains: </w:t>
      </w:r>
    </w:p>
    <w:p w14:paraId="79978E4A" w14:textId="77777777" w:rsidR="00324EAC" w:rsidRPr="0077589B" w:rsidRDefault="00324EAC" w:rsidP="00324EAC">
      <w:pPr>
        <w:rPr>
          <w:rFonts w:ascii="Times" w:hAnsi="Times"/>
        </w:rPr>
      </w:pPr>
    </w:p>
    <w:p w14:paraId="463A93E9" w14:textId="77777777" w:rsidR="00324EAC" w:rsidRPr="0077589B" w:rsidRDefault="00324EAC" w:rsidP="00324EAC">
      <w:pPr>
        <w:ind w:left="567" w:right="567"/>
        <w:mirrorIndents/>
        <w:rPr>
          <w:rFonts w:ascii="Times" w:hAnsi="Times"/>
        </w:rPr>
      </w:pPr>
      <w:r w:rsidRPr="0077589B">
        <w:rPr>
          <w:rFonts w:ascii="Times" w:hAnsi="Times"/>
        </w:rPr>
        <w:t>You must observe also those which wee call points or staies in writing: as this marke (,) like a small halfe Moone, noteth a small stay: two prickes thus (:) maketh a longer stay, and one pricke thus (.) is put for a full stay, as if we had ended.</w:t>
      </w:r>
      <w:r w:rsidRPr="0077589B">
        <w:rPr>
          <w:rStyle w:val="EndnoteReference"/>
          <w:rFonts w:ascii="Times" w:hAnsi="Times"/>
        </w:rPr>
        <w:endnoteReference w:id="2"/>
      </w:r>
    </w:p>
    <w:p w14:paraId="50492231" w14:textId="77777777" w:rsidR="00324EAC" w:rsidRPr="0077589B" w:rsidRDefault="00324EAC" w:rsidP="00324EAC">
      <w:pPr>
        <w:ind w:left="567" w:right="567"/>
        <w:mirrorIndents/>
        <w:rPr>
          <w:rFonts w:ascii="Times" w:hAnsi="Times"/>
        </w:rPr>
      </w:pPr>
    </w:p>
    <w:p w14:paraId="20B195C2" w14:textId="77777777" w:rsidR="00324EAC" w:rsidRPr="0077589B" w:rsidRDefault="00324EAC" w:rsidP="00324EAC">
      <w:pPr>
        <w:rPr>
          <w:rFonts w:ascii="Times" w:hAnsi="Times"/>
        </w:rPr>
      </w:pPr>
      <w:r w:rsidRPr="0077589B">
        <w:rPr>
          <w:rFonts w:ascii="Times" w:hAnsi="Times"/>
        </w:rPr>
        <w:t xml:space="preserve">This is not a system we can apply exactly, though, and the punctuation remains challenging because it is often idiosyncratic. You may notice that semi-colons are used more frequently in the later stages of a long text, whereas a colon </w:t>
      </w:r>
      <w:r w:rsidRPr="0077589B">
        <w:rPr>
          <w:rFonts w:ascii="Times" w:hAnsi="Times"/>
          <w:i/>
        </w:rPr>
        <w:t>may</w:t>
      </w:r>
      <w:r w:rsidRPr="0077589B">
        <w:rPr>
          <w:rFonts w:ascii="Times" w:hAnsi="Times"/>
        </w:rPr>
        <w:t xml:space="preserve"> have been used earlier, as is the case with </w:t>
      </w:r>
      <w:r w:rsidRPr="0077589B">
        <w:rPr>
          <w:rFonts w:ascii="Times" w:hAnsi="Times"/>
          <w:i/>
        </w:rPr>
        <w:t>HWYSW</w:t>
      </w:r>
      <w:r w:rsidRPr="0077589B">
        <w:rPr>
          <w:rFonts w:ascii="Times" w:hAnsi="Times"/>
        </w:rPr>
        <w:t>.</w:t>
      </w:r>
      <w:r w:rsidRPr="0077589B">
        <w:rPr>
          <w:rStyle w:val="EndnoteReference"/>
          <w:rFonts w:ascii="Times" w:hAnsi="Times"/>
        </w:rPr>
        <w:endnoteReference w:id="3"/>
      </w:r>
      <w:r w:rsidRPr="0077589B">
        <w:rPr>
          <w:rFonts w:ascii="Times" w:hAnsi="Times"/>
        </w:rPr>
        <w:t xml:space="preserve"> These two punctuation marks can be used interchangeably, depending on the type available in the print shop. In other cases, you may interpret Nashe’s use of the semi-colon as grammatical. (But it should be noted that grammatical and rhetorical punctuation often overlap anyway.)</w:t>
      </w:r>
      <w:r w:rsidRPr="0077589B">
        <w:rPr>
          <w:rStyle w:val="EndnoteReference"/>
          <w:rFonts w:ascii="Times" w:hAnsi="Times"/>
        </w:rPr>
        <w:endnoteReference w:id="4"/>
      </w:r>
      <w:r w:rsidRPr="0077589B">
        <w:rPr>
          <w:rFonts w:ascii="Times" w:hAnsi="Times"/>
        </w:rPr>
        <w:t xml:space="preserve"> It is very tempting when presented with these idiosyncrasies to want to tidy up Nashe’s punctuation. In the following example from </w:t>
      </w:r>
      <w:r w:rsidRPr="0077589B">
        <w:rPr>
          <w:rFonts w:ascii="Times" w:hAnsi="Times"/>
          <w:i/>
        </w:rPr>
        <w:t>Christs Teares</w:t>
      </w:r>
      <w:r w:rsidRPr="0077589B">
        <w:rPr>
          <w:rFonts w:ascii="Times" w:hAnsi="Times"/>
        </w:rPr>
        <w:t xml:space="preserve"> the highlighted comma after ‘often’ may suggest a rhetorical pause of uncertain length but it is grammatically confusing. </w:t>
      </w:r>
      <w:r w:rsidRPr="0077589B">
        <w:rPr>
          <w:rFonts w:ascii="Times" w:hAnsi="Times"/>
          <w:color w:val="000000"/>
        </w:rPr>
        <w:t xml:space="preserve">That is, it is not clear whether the phrase ‘but I cannot tell how often’ applies to ‘not once, or twise, or thrise,’ or ‘I woulde have </w:t>
      </w:r>
      <w:r w:rsidRPr="0077589B">
        <w:rPr>
          <w:rFonts w:ascii="Times" w:hAnsi="Times"/>
          <w:i/>
          <w:iCs/>
          <w:color w:val="000000"/>
        </w:rPr>
        <w:t>gathered thee</w:t>
      </w:r>
      <w:r w:rsidRPr="0077589B">
        <w:rPr>
          <w:rFonts w:ascii="Times" w:hAnsi="Times"/>
          <w:iCs/>
          <w:color w:val="000000"/>
        </w:rPr>
        <w:t>’</w:t>
      </w:r>
      <w:r w:rsidRPr="0077589B">
        <w:rPr>
          <w:rFonts w:ascii="Times" w:hAnsi="Times"/>
        </w:rPr>
        <w:t xml:space="preserve">: </w:t>
      </w:r>
    </w:p>
    <w:p w14:paraId="57CAF2CA" w14:textId="77777777" w:rsidR="00324EAC" w:rsidRPr="0077589B" w:rsidRDefault="00324EAC" w:rsidP="00324EAC">
      <w:pPr>
        <w:ind w:left="567"/>
        <w:rPr>
          <w:rFonts w:ascii="Times" w:hAnsi="Times"/>
          <w:color w:val="000000"/>
        </w:rPr>
      </w:pPr>
    </w:p>
    <w:p w14:paraId="1FD11BE2" w14:textId="77777777" w:rsidR="00324EAC" w:rsidRPr="0077589B" w:rsidRDefault="00324EAC" w:rsidP="00324EAC">
      <w:pPr>
        <w:ind w:left="567"/>
        <w:rPr>
          <w:rFonts w:ascii="Times" w:hAnsi="Times"/>
          <w:color w:val="000000"/>
        </w:rPr>
      </w:pPr>
      <w:r w:rsidRPr="0077589B">
        <w:rPr>
          <w:rFonts w:ascii="Times" w:hAnsi="Times"/>
          <w:color w:val="000000"/>
        </w:rPr>
        <w:t xml:space="preserve">For discharge of my dutie, and augmentation of thine everlasting malediction, since Teares, threates, promises, nor any thing will peirce thee, heere I make a solemne protestation, what my zeale and fervent inclination hath beene (ever since thy first propagation) to win &amp; weane thee from sathan, and notwithstanding, thou </w:t>
      </w:r>
      <w:r w:rsidRPr="0077589B">
        <w:rPr>
          <w:rFonts w:ascii="Times" w:hAnsi="Times"/>
          <w:i/>
          <w:iCs/>
          <w:color w:val="000000"/>
        </w:rPr>
        <w:t>stonedst my Prophets, and slewest them I sent unto thee</w:t>
      </w:r>
      <w:r w:rsidRPr="0077589B">
        <w:rPr>
          <w:rFonts w:ascii="Times" w:hAnsi="Times"/>
          <w:iCs/>
          <w:color w:val="000000"/>
        </w:rPr>
        <w:t>:</w:t>
      </w:r>
      <w:r w:rsidRPr="0077589B">
        <w:rPr>
          <w:rFonts w:ascii="Times" w:hAnsi="Times"/>
          <w:color w:val="000000"/>
        </w:rPr>
        <w:t xml:space="preserve"> I still assayed to revoke thee, &amp; bring thee back againe to thy first image, not once, or twise, or thrise, </w:t>
      </w:r>
      <w:r w:rsidRPr="0077589B">
        <w:rPr>
          <w:rFonts w:ascii="Times" w:hAnsi="Times"/>
          <w:b/>
          <w:color w:val="000000"/>
        </w:rPr>
        <w:t>but I cannot tell how often</w:t>
      </w:r>
      <w:r w:rsidRPr="0077589B">
        <w:rPr>
          <w:rFonts w:ascii="Times" w:hAnsi="Times"/>
          <w:b/>
          <w:highlight w:val="lightGray"/>
        </w:rPr>
        <w:t>,</w:t>
      </w:r>
      <w:r w:rsidRPr="0077589B">
        <w:rPr>
          <w:rFonts w:ascii="Times" w:hAnsi="Times"/>
          <w:b/>
          <w:color w:val="000000"/>
        </w:rPr>
        <w:t xml:space="preserve"> </w:t>
      </w:r>
      <w:r w:rsidRPr="0077589B">
        <w:rPr>
          <w:rFonts w:ascii="Times" w:hAnsi="Times"/>
          <w:color w:val="000000"/>
        </w:rPr>
        <w:t xml:space="preserve">I woulde have </w:t>
      </w:r>
      <w:r w:rsidRPr="0077589B">
        <w:rPr>
          <w:rFonts w:ascii="Times" w:hAnsi="Times"/>
          <w:i/>
          <w:iCs/>
          <w:color w:val="000000"/>
        </w:rPr>
        <w:t>gathered thee, even as a Henne gathereth her Chickins under her wings, but thou wouldest not.</w:t>
      </w:r>
      <w:r w:rsidRPr="0077589B">
        <w:rPr>
          <w:rFonts w:ascii="Times" w:hAnsi="Times"/>
          <w:color w:val="000000"/>
        </w:rPr>
        <w:t xml:space="preserve"> Blame me not though I give thee over, that hast gyven mee over: long patience hath dulled my humour of pittie. No sword but wil loose his edge in long striking against stones. </w:t>
      </w:r>
    </w:p>
    <w:p w14:paraId="3427612E" w14:textId="77777777" w:rsidR="00324EAC" w:rsidRPr="0077589B" w:rsidRDefault="00324EAC" w:rsidP="00324EAC">
      <w:pPr>
        <w:rPr>
          <w:rFonts w:ascii="Times" w:hAnsi="Times"/>
          <w:color w:val="000000"/>
        </w:rPr>
      </w:pPr>
    </w:p>
    <w:p w14:paraId="65C7DE67" w14:textId="77777777" w:rsidR="00324EAC" w:rsidRPr="0077589B" w:rsidRDefault="00324EAC" w:rsidP="00324EAC">
      <w:pPr>
        <w:rPr>
          <w:rFonts w:ascii="Times" w:hAnsi="Times"/>
          <w:iCs/>
          <w:color w:val="000000"/>
        </w:rPr>
      </w:pPr>
      <w:r w:rsidRPr="0077589B">
        <w:rPr>
          <w:rFonts w:ascii="Times" w:hAnsi="Times"/>
          <w:iCs/>
          <w:color w:val="000000"/>
        </w:rPr>
        <w:t xml:space="preserve">In fact, it could be either, and we do not want to lose this possibility. </w:t>
      </w:r>
    </w:p>
    <w:p w14:paraId="3FABF434" w14:textId="77777777" w:rsidR="00324EAC" w:rsidRPr="0077589B" w:rsidRDefault="00324EAC" w:rsidP="00324EAC">
      <w:pPr>
        <w:rPr>
          <w:rFonts w:ascii="Times" w:hAnsi="Times"/>
          <w:iCs/>
          <w:color w:val="000000"/>
        </w:rPr>
      </w:pPr>
    </w:p>
    <w:p w14:paraId="42C4401D" w14:textId="77777777" w:rsidR="00324EAC" w:rsidRPr="0077589B" w:rsidRDefault="00324EAC" w:rsidP="00324EAC">
      <w:pPr>
        <w:rPr>
          <w:rFonts w:ascii="Times" w:hAnsi="Times"/>
          <w:iCs/>
          <w:color w:val="000000"/>
        </w:rPr>
      </w:pPr>
      <w:r w:rsidRPr="0077589B">
        <w:rPr>
          <w:rFonts w:ascii="Times" w:hAnsi="Times"/>
          <w:iCs/>
          <w:color w:val="000000"/>
        </w:rPr>
        <w:t xml:space="preserve">There is obviously much more that could be modernized in this long sentence. But we ask: what would you change with confidence? What would you lose? Throughout </w:t>
      </w:r>
      <w:r w:rsidRPr="0077589B">
        <w:rPr>
          <w:rFonts w:ascii="Times" w:hAnsi="Times"/>
          <w:i/>
          <w:iCs/>
          <w:color w:val="000000"/>
        </w:rPr>
        <w:t>Christs Teares</w:t>
      </w:r>
      <w:r w:rsidRPr="0077589B">
        <w:rPr>
          <w:rFonts w:ascii="Times" w:hAnsi="Times"/>
          <w:iCs/>
          <w:color w:val="000000"/>
        </w:rPr>
        <w:t xml:space="preserve"> Nashe varies long and short sentences. Long sentences often have a two or three part structure: two or three cola, not grammatical clauses. The cola are separated by strong pauses (colon and/or semi-colon), so meaning builds incrementally. In this example, in contrast, there are two clauses, and they are balanced in a different way. There is a colon in the middle, and a quotation sits on either side: you stoned my prophets; I still wanted to protect you. The contrast highlights the rebuke. Christ, the speaker in this instance, is bringing together two sentences said repeatedly in this sermon but in a new tone of voice–a solemn protestation, not a plea, threat or promise–to remind those who would not listen of what they have lost.</w:t>
      </w:r>
    </w:p>
    <w:p w14:paraId="7DDC6E79" w14:textId="77777777" w:rsidR="00324EAC" w:rsidRPr="0077589B" w:rsidRDefault="00324EAC" w:rsidP="00324EAC">
      <w:pPr>
        <w:rPr>
          <w:rFonts w:ascii="Times" w:hAnsi="Times"/>
          <w:iCs/>
          <w:color w:val="000000"/>
        </w:rPr>
      </w:pPr>
    </w:p>
    <w:p w14:paraId="0C872546" w14:textId="77777777" w:rsidR="00324EAC" w:rsidRPr="0077589B" w:rsidRDefault="00324EAC" w:rsidP="00324EAC">
      <w:pPr>
        <w:rPr>
          <w:rFonts w:ascii="Times" w:hAnsi="Times"/>
        </w:rPr>
      </w:pPr>
      <w:r w:rsidRPr="0077589B">
        <w:rPr>
          <w:rFonts w:ascii="Times" w:hAnsi="Times"/>
        </w:rPr>
        <w:t>There is a tradition that has long regarded changes to punctuation and spelling as ‘trivial’ because ‘they never affect meaning’.</w:t>
      </w:r>
      <w:r w:rsidRPr="0077589B">
        <w:rPr>
          <w:rStyle w:val="EndnoteReference"/>
          <w:rFonts w:ascii="Times" w:hAnsi="Times"/>
        </w:rPr>
        <w:endnoteReference w:id="5"/>
      </w:r>
      <w:r w:rsidRPr="0077589B">
        <w:rPr>
          <w:rFonts w:ascii="Times" w:hAnsi="Times"/>
        </w:rPr>
        <w:t xml:space="preserve"> The examples just given suggest that this is not always true. We take seriously the punctuation of Nashe’s texts just as Nashe/the correctors in some of the print offices did. In the example from </w:t>
      </w:r>
      <w:r w:rsidRPr="0077589B">
        <w:rPr>
          <w:rFonts w:ascii="Times" w:hAnsi="Times"/>
          <w:i/>
        </w:rPr>
        <w:t>Lenten Stuffe</w:t>
      </w:r>
      <w:r w:rsidRPr="0077589B">
        <w:rPr>
          <w:rFonts w:ascii="Times" w:hAnsi="Times"/>
        </w:rPr>
        <w:t xml:space="preserve"> below, the press was stopped to add commas:</w:t>
      </w:r>
    </w:p>
    <w:p w14:paraId="37ADB816" w14:textId="77777777" w:rsidR="00324EAC" w:rsidRPr="0077589B" w:rsidRDefault="00324EAC" w:rsidP="00324EAC">
      <w:pPr>
        <w:rPr>
          <w:rFonts w:ascii="Times" w:hAnsi="Times"/>
          <w:szCs w:val="26"/>
        </w:rPr>
      </w:pPr>
    </w:p>
    <w:p w14:paraId="1E7BECAD" w14:textId="77777777" w:rsidR="00324EAC" w:rsidRPr="0077589B" w:rsidRDefault="00324EAC" w:rsidP="00324EAC">
      <w:pPr>
        <w:ind w:left="567" w:right="567"/>
        <w:rPr>
          <w:rFonts w:ascii="Times" w:hAnsi="Times"/>
          <w:szCs w:val="26"/>
        </w:rPr>
      </w:pPr>
      <w:r w:rsidRPr="0077589B">
        <w:rPr>
          <w:rFonts w:ascii="Times" w:hAnsi="Times"/>
          <w:szCs w:val="26"/>
        </w:rPr>
        <w:t xml:space="preserve">in the fourteenth of whose raigne he </w:t>
      </w:r>
      <w:r w:rsidRPr="0077589B">
        <w:rPr>
          <w:rFonts w:ascii="Times" w:hAnsi="Times"/>
          <w:b/>
          <w:szCs w:val="26"/>
          <w:highlight w:val="lightGray"/>
        </w:rPr>
        <w:t>mette</w:t>
      </w:r>
      <w:r w:rsidRPr="0077589B">
        <w:rPr>
          <w:rFonts w:ascii="Times" w:hAnsi="Times"/>
          <w:szCs w:val="26"/>
        </w:rPr>
        <w:t xml:space="preserve"> with the french Kinges navy being foure-hundred saile, neere to the haven of </w:t>
      </w:r>
      <w:r w:rsidRPr="0077589B">
        <w:rPr>
          <w:rFonts w:ascii="Times" w:hAnsi="Times"/>
          <w:i/>
          <w:szCs w:val="26"/>
        </w:rPr>
        <w:t>Sluse</w:t>
      </w:r>
      <w:r w:rsidRPr="0077589B">
        <w:rPr>
          <w:rFonts w:ascii="Times" w:hAnsi="Times"/>
          <w:szCs w:val="26"/>
        </w:rPr>
        <w:t xml:space="preserve">, …. </w:t>
      </w:r>
    </w:p>
    <w:p w14:paraId="133363AB" w14:textId="77777777" w:rsidR="00324EAC" w:rsidRPr="0077589B" w:rsidRDefault="00324EAC" w:rsidP="00324EAC">
      <w:pPr>
        <w:ind w:left="567" w:right="567"/>
        <w:rPr>
          <w:rFonts w:ascii="Times" w:hAnsi="Times"/>
          <w:szCs w:val="26"/>
        </w:rPr>
      </w:pPr>
    </w:p>
    <w:p w14:paraId="35836127" w14:textId="77777777" w:rsidR="00324EAC" w:rsidRPr="0077589B" w:rsidRDefault="00324EAC" w:rsidP="00324EAC">
      <w:pPr>
        <w:rPr>
          <w:rFonts w:ascii="Times" w:hAnsi="Times"/>
          <w:szCs w:val="26"/>
        </w:rPr>
      </w:pPr>
      <w:r w:rsidRPr="0077589B">
        <w:rPr>
          <w:rFonts w:ascii="Times" w:hAnsi="Times"/>
          <w:szCs w:val="26"/>
        </w:rPr>
        <w:t xml:space="preserve">Here is the second, corrected state: </w:t>
      </w:r>
    </w:p>
    <w:p w14:paraId="0C32DA55" w14:textId="77777777" w:rsidR="00324EAC" w:rsidRPr="0077589B" w:rsidRDefault="00324EAC" w:rsidP="00324EAC">
      <w:pPr>
        <w:ind w:left="567" w:right="567"/>
        <w:rPr>
          <w:rFonts w:ascii="Times" w:hAnsi="Times"/>
          <w:szCs w:val="26"/>
        </w:rPr>
      </w:pPr>
    </w:p>
    <w:p w14:paraId="15EE9518" w14:textId="77777777" w:rsidR="00324EAC" w:rsidRPr="0077589B" w:rsidRDefault="00324EAC" w:rsidP="00324EAC">
      <w:pPr>
        <w:ind w:left="567" w:right="567"/>
        <w:rPr>
          <w:rFonts w:ascii="Times" w:hAnsi="Times"/>
          <w:szCs w:val="26"/>
        </w:rPr>
      </w:pPr>
      <w:r w:rsidRPr="0077589B">
        <w:rPr>
          <w:rFonts w:ascii="Times" w:hAnsi="Times"/>
          <w:szCs w:val="26"/>
        </w:rPr>
        <w:t>in the fourteenth of whose raigne</w:t>
      </w:r>
      <w:r w:rsidRPr="0077589B">
        <w:rPr>
          <w:rFonts w:ascii="Times" w:hAnsi="Times"/>
          <w:b/>
          <w:szCs w:val="26"/>
          <w:highlight w:val="lightGray"/>
        </w:rPr>
        <w:t>,</w:t>
      </w:r>
      <w:r w:rsidRPr="0077589B">
        <w:rPr>
          <w:rFonts w:ascii="Times" w:hAnsi="Times"/>
          <w:szCs w:val="26"/>
        </w:rPr>
        <w:t xml:space="preserve"> he </w:t>
      </w:r>
      <w:r w:rsidRPr="0077589B">
        <w:rPr>
          <w:rFonts w:ascii="Times" w:hAnsi="Times"/>
          <w:b/>
          <w:szCs w:val="26"/>
          <w:highlight w:val="lightGray"/>
        </w:rPr>
        <w:t>met</w:t>
      </w:r>
      <w:r w:rsidRPr="0077589B">
        <w:rPr>
          <w:rFonts w:ascii="Times" w:hAnsi="Times"/>
          <w:szCs w:val="26"/>
        </w:rPr>
        <w:t xml:space="preserve"> with the french Kinges navy</w:t>
      </w:r>
      <w:r w:rsidRPr="0077589B">
        <w:rPr>
          <w:rFonts w:ascii="Times" w:hAnsi="Times"/>
          <w:b/>
          <w:szCs w:val="26"/>
          <w:highlight w:val="lightGray"/>
        </w:rPr>
        <w:t>,</w:t>
      </w:r>
      <w:r w:rsidRPr="0077589B">
        <w:rPr>
          <w:rFonts w:ascii="Times" w:hAnsi="Times"/>
          <w:szCs w:val="26"/>
        </w:rPr>
        <w:t xml:space="preserve"> being foure-hundred saile, neere to the haven of </w:t>
      </w:r>
      <w:r w:rsidRPr="0077589B">
        <w:rPr>
          <w:rFonts w:ascii="Times" w:hAnsi="Times"/>
          <w:i/>
          <w:szCs w:val="26"/>
        </w:rPr>
        <w:t>Sluse</w:t>
      </w:r>
      <w:r w:rsidRPr="0077589B">
        <w:rPr>
          <w:rFonts w:ascii="Times" w:hAnsi="Times"/>
          <w:szCs w:val="26"/>
        </w:rPr>
        <w:t xml:space="preserve">, …. </w:t>
      </w:r>
    </w:p>
    <w:p w14:paraId="7CDA859E" w14:textId="77777777" w:rsidR="00324EAC" w:rsidRPr="0077589B" w:rsidRDefault="00324EAC" w:rsidP="00324EAC">
      <w:pPr>
        <w:ind w:left="567" w:right="567"/>
        <w:rPr>
          <w:rFonts w:ascii="Times" w:hAnsi="Times"/>
          <w:szCs w:val="26"/>
        </w:rPr>
      </w:pPr>
    </w:p>
    <w:p w14:paraId="6644FEAC" w14:textId="77777777" w:rsidR="00324EAC" w:rsidRPr="0077589B" w:rsidRDefault="00324EAC" w:rsidP="00324EAC">
      <w:pPr>
        <w:ind w:right="567"/>
        <w:rPr>
          <w:rFonts w:ascii="Times" w:hAnsi="Times"/>
          <w:szCs w:val="26"/>
        </w:rPr>
      </w:pPr>
      <w:r w:rsidRPr="0077589B">
        <w:rPr>
          <w:rFonts w:ascii="Times" w:hAnsi="Times"/>
          <w:szCs w:val="26"/>
        </w:rPr>
        <w:t>The added commas are stop-press corrections. The press was stopped, the type adjusted, pointing was added, and then, to justify a line with two additional commas, the compositor removed two letters: so ‘mette’ became ‘met’. (N.B. There are many added commas in the long, rhetorical sentence from which this short excerpt comes and on other sheets.)</w:t>
      </w:r>
    </w:p>
    <w:p w14:paraId="7FEB0B7C" w14:textId="77777777" w:rsidR="00324EAC" w:rsidRPr="0077589B" w:rsidRDefault="00324EAC" w:rsidP="00324EAC">
      <w:pPr>
        <w:jc w:val="center"/>
        <w:rPr>
          <w:rFonts w:ascii="Times" w:hAnsi="Times"/>
          <w:u w:val="single"/>
        </w:rPr>
      </w:pPr>
    </w:p>
    <w:p w14:paraId="77248FAD" w14:textId="77777777" w:rsidR="00324EAC" w:rsidRPr="0077589B" w:rsidRDefault="00324EAC" w:rsidP="00324EAC">
      <w:pPr>
        <w:rPr>
          <w:rFonts w:ascii="Times" w:hAnsi="Times"/>
        </w:rPr>
      </w:pPr>
      <w:r w:rsidRPr="0077589B">
        <w:rPr>
          <w:rFonts w:ascii="Times" w:hAnsi="Times"/>
        </w:rPr>
        <w:t xml:space="preserve">We approach </w:t>
      </w:r>
      <w:r w:rsidRPr="0077589B">
        <w:rPr>
          <w:rFonts w:ascii="Times" w:hAnsi="Times"/>
          <w:b/>
        </w:rPr>
        <w:t>spelling</w:t>
      </w:r>
      <w:r w:rsidRPr="0077589B">
        <w:rPr>
          <w:rFonts w:ascii="Times" w:hAnsi="Times"/>
        </w:rPr>
        <w:t xml:space="preserve"> in the same way. </w:t>
      </w:r>
    </w:p>
    <w:p w14:paraId="50A8D4F6" w14:textId="77777777" w:rsidR="00324EAC" w:rsidRPr="0077589B" w:rsidRDefault="00324EAC" w:rsidP="00324EAC">
      <w:pPr>
        <w:rPr>
          <w:rFonts w:ascii="Times" w:hAnsi="Times"/>
        </w:rPr>
      </w:pPr>
    </w:p>
    <w:p w14:paraId="77FEB79B" w14:textId="77777777" w:rsidR="00324EAC" w:rsidRPr="0077589B" w:rsidRDefault="00324EAC" w:rsidP="00324EAC">
      <w:pPr>
        <w:rPr>
          <w:rFonts w:ascii="Times" w:hAnsi="Times"/>
          <w:color w:val="000000"/>
        </w:rPr>
      </w:pPr>
      <w:r w:rsidRPr="0077589B">
        <w:rPr>
          <w:rFonts w:ascii="Times" w:hAnsi="Times"/>
        </w:rPr>
        <w:t xml:space="preserve">Spelling is idiosyncratic, and as likely compositorial as authorial. It’s easy to lose or gain a few letters (mette : met) when a line needs to be justified. However, spelling is phonetic and </w:t>
      </w:r>
      <w:r w:rsidRPr="0077589B">
        <w:rPr>
          <w:rFonts w:ascii="Times" w:hAnsi="Times"/>
          <w:i/>
        </w:rPr>
        <w:t>usually</w:t>
      </w:r>
      <w:r w:rsidRPr="0077589B">
        <w:rPr>
          <w:rFonts w:ascii="Times" w:hAnsi="Times"/>
        </w:rPr>
        <w:t xml:space="preserve"> not difficult to understand once this is noted and read in context or simply said out loud (bawds : bauds or Sathan : Satan). </w:t>
      </w:r>
      <w:r w:rsidRPr="0077589B">
        <w:rPr>
          <w:rFonts w:ascii="Times" w:hAnsi="Times"/>
          <w:color w:val="000000"/>
        </w:rPr>
        <w:t>Some words, though, may need an explanatory note because the spelling follows Early Modern English (e.g. ‘u’ = ‘oo’): ‘swuttie [sooty] visage of the night’ (</w:t>
      </w:r>
      <w:r w:rsidRPr="0077589B">
        <w:rPr>
          <w:rFonts w:ascii="Times" w:hAnsi="Times"/>
          <w:i/>
          <w:color w:val="000000"/>
        </w:rPr>
        <w:t>Christs Teare</w:t>
      </w:r>
      <w:r w:rsidRPr="0077589B">
        <w:rPr>
          <w:rFonts w:ascii="Times" w:hAnsi="Times"/>
          <w:color w:val="000000"/>
        </w:rPr>
        <w:t>s). See Appendix 3 for the basic principles of EME, put together for us by Dr William van der Wurff (Newcastle University). (tbc).</w:t>
      </w:r>
    </w:p>
    <w:p w14:paraId="01D6B823" w14:textId="77777777" w:rsidR="00324EAC" w:rsidRPr="0077589B" w:rsidRDefault="00324EAC" w:rsidP="00324EAC">
      <w:pPr>
        <w:rPr>
          <w:rFonts w:ascii="Times" w:hAnsi="Times"/>
          <w:color w:val="000000"/>
        </w:rPr>
      </w:pPr>
    </w:p>
    <w:p w14:paraId="2562CFE3" w14:textId="77777777" w:rsidR="00324EAC" w:rsidRPr="0077589B" w:rsidRDefault="00324EAC" w:rsidP="00324EAC">
      <w:pPr>
        <w:rPr>
          <w:rFonts w:ascii="Times" w:hAnsi="Times"/>
          <w:color w:val="000000"/>
        </w:rPr>
      </w:pPr>
      <w:r w:rsidRPr="0077589B">
        <w:rPr>
          <w:rFonts w:ascii="Times" w:hAnsi="Times"/>
          <w:color w:val="000000"/>
        </w:rPr>
        <w:t>This rationale informs the instructions we give on setting copy in the next section.</w:t>
      </w:r>
    </w:p>
    <w:p w14:paraId="5ACE01A5" w14:textId="77777777" w:rsidR="00324EAC" w:rsidRPr="0077589B" w:rsidRDefault="00324EAC" w:rsidP="00324EAC">
      <w:pPr>
        <w:jc w:val="center"/>
        <w:rPr>
          <w:rFonts w:ascii="Times" w:hAnsi="Times"/>
        </w:rPr>
      </w:pPr>
      <w:r w:rsidRPr="0077589B">
        <w:rPr>
          <w:rFonts w:ascii="Times" w:hAnsi="Times"/>
          <w:u w:val="single"/>
        </w:rPr>
        <w:br w:type="page"/>
      </w:r>
      <w:r w:rsidRPr="0077589B">
        <w:rPr>
          <w:rFonts w:ascii="Times" w:hAnsi="Times"/>
        </w:rPr>
        <w:t>GUIDELINES FOR SETTING COPY</w:t>
      </w:r>
    </w:p>
    <w:p w14:paraId="2C22010B" w14:textId="77777777" w:rsidR="00324EAC" w:rsidRPr="0077589B" w:rsidRDefault="00324EAC" w:rsidP="00324EAC">
      <w:pPr>
        <w:jc w:val="center"/>
        <w:rPr>
          <w:rFonts w:ascii="Times" w:hAnsi="Times"/>
          <w:color w:val="C00000"/>
        </w:rPr>
      </w:pPr>
    </w:p>
    <w:p w14:paraId="2F8EBE44" w14:textId="77777777" w:rsidR="00324EAC" w:rsidRPr="0077589B" w:rsidRDefault="00324EAC" w:rsidP="00324EAC">
      <w:pPr>
        <w:rPr>
          <w:rFonts w:ascii="Times" w:hAnsi="Times"/>
        </w:rPr>
      </w:pPr>
      <w:r w:rsidRPr="0077589B">
        <w:rPr>
          <w:rFonts w:ascii="Times" w:hAnsi="Times"/>
        </w:rPr>
        <w:t xml:space="preserve">(1) All editors of print </w:t>
      </w:r>
      <w:r>
        <w:rPr>
          <w:rFonts w:ascii="Times" w:hAnsi="Times"/>
        </w:rPr>
        <w:t>have been</w:t>
      </w:r>
      <w:r w:rsidRPr="0077589B">
        <w:rPr>
          <w:rFonts w:ascii="Times" w:hAnsi="Times"/>
        </w:rPr>
        <w:t xml:space="preserve"> provided with a transcription of their text. It is your responsibility to check this transcription carefully against the original (this will be either the EEBO copy or photographs of the base text on dropbox) before you make any changes. This must be done </w:t>
      </w:r>
      <w:r w:rsidRPr="0077589B">
        <w:rPr>
          <w:rFonts w:ascii="Times" w:hAnsi="Times"/>
          <w:b/>
          <w:u w:val="single"/>
        </w:rPr>
        <w:t>first</w:t>
      </w:r>
      <w:r w:rsidRPr="0077589B">
        <w:rPr>
          <w:rFonts w:ascii="Times" w:hAnsi="Times"/>
        </w:rPr>
        <w:t xml:space="preserve">. </w:t>
      </w:r>
    </w:p>
    <w:p w14:paraId="1226042F" w14:textId="77777777" w:rsidR="00324EAC" w:rsidRPr="0077589B" w:rsidRDefault="00324EAC" w:rsidP="00324EAC">
      <w:pPr>
        <w:rPr>
          <w:rFonts w:ascii="Times" w:hAnsi="Times"/>
        </w:rPr>
      </w:pPr>
    </w:p>
    <w:p w14:paraId="577B2B81" w14:textId="77777777" w:rsidR="00324EAC" w:rsidRPr="0077589B" w:rsidRDefault="00324EAC" w:rsidP="00324EAC">
      <w:pPr>
        <w:rPr>
          <w:rFonts w:ascii="Times" w:hAnsi="Times"/>
          <w:szCs w:val="20"/>
        </w:rPr>
      </w:pPr>
      <w:r w:rsidRPr="0077589B">
        <w:rPr>
          <w:rFonts w:ascii="Times" w:hAnsi="Times"/>
        </w:rPr>
        <w:t xml:space="preserve">(2) Your text will contain page or folio references between square brackets. These must be retained at the proper place in your main text. If a word is split across two pages, like ‘Tho- and mas’, it should be recorded thus, retaining the hyphen: Tho-[A2r]mas. In the published text these will be replaced by a line </w:t>
      </w:r>
      <w:r w:rsidRPr="0077589B">
        <w:rPr>
          <w:rFonts w:ascii="Times" w:hAnsi="Times"/>
          <w:szCs w:val="20"/>
        </w:rPr>
        <w:t xml:space="preserve">thus | where the break occurs, the signature, will be moved to the inside margin. </w:t>
      </w:r>
    </w:p>
    <w:p w14:paraId="2B40E90D" w14:textId="77777777" w:rsidR="00324EAC" w:rsidRPr="0077589B" w:rsidRDefault="00324EAC" w:rsidP="00324EAC">
      <w:pPr>
        <w:rPr>
          <w:rFonts w:ascii="Times" w:hAnsi="Times"/>
          <w:szCs w:val="20"/>
        </w:rPr>
      </w:pPr>
    </w:p>
    <w:p w14:paraId="743974DB" w14:textId="77777777" w:rsidR="00324EAC" w:rsidRPr="0077589B" w:rsidRDefault="00324EAC" w:rsidP="00324EAC">
      <w:pPr>
        <w:pStyle w:val="ListParagraph"/>
        <w:spacing w:after="200"/>
        <w:ind w:left="0"/>
        <w:rPr>
          <w:rFonts w:ascii="Times" w:hAnsi="Times"/>
        </w:rPr>
      </w:pPr>
      <w:r w:rsidRPr="0077589B">
        <w:rPr>
          <w:rFonts w:ascii="Times" w:hAnsi="Times"/>
          <w:szCs w:val="20"/>
        </w:rPr>
        <w:t xml:space="preserve">(3) </w:t>
      </w:r>
      <w:r w:rsidRPr="0077589B">
        <w:rPr>
          <w:rFonts w:ascii="Times" w:hAnsi="Times"/>
        </w:rPr>
        <w:t>Do not impose line numbers within the Text document because these will change.</w:t>
      </w:r>
    </w:p>
    <w:p w14:paraId="5B44ED4B" w14:textId="77777777" w:rsidR="00324EAC" w:rsidRPr="0077589B" w:rsidRDefault="00324EAC" w:rsidP="00324EAC">
      <w:pPr>
        <w:rPr>
          <w:rFonts w:ascii="Times" w:hAnsi="Times"/>
        </w:rPr>
      </w:pPr>
      <w:r w:rsidRPr="0077589B">
        <w:rPr>
          <w:rFonts w:ascii="Times" w:hAnsi="Times"/>
        </w:rPr>
        <w:t xml:space="preserve">(4) Please make sure you understand the other documents you have been sent: the collation checklist with the geographical locations of extant copies, an excel collation sheet, noting stop-press corrections, descriptive bibliographies of the copies and editions we have seen, and a brief rationale for choice of copy-text for discussion and confirmation. </w:t>
      </w:r>
    </w:p>
    <w:p w14:paraId="7E503A46" w14:textId="77777777" w:rsidR="00324EAC" w:rsidRPr="0077589B" w:rsidRDefault="00324EAC" w:rsidP="00324EAC">
      <w:pPr>
        <w:rPr>
          <w:rFonts w:ascii="Times" w:hAnsi="Times"/>
        </w:rPr>
      </w:pPr>
    </w:p>
    <w:p w14:paraId="66D87C13" w14:textId="77777777" w:rsidR="00324EAC" w:rsidRPr="0077589B" w:rsidRDefault="00324EAC" w:rsidP="00324EAC">
      <w:pPr>
        <w:rPr>
          <w:rFonts w:ascii="Times" w:hAnsi="Times"/>
        </w:rPr>
      </w:pPr>
      <w:r w:rsidRPr="0077589B">
        <w:rPr>
          <w:rFonts w:ascii="Times" w:hAnsi="Times"/>
        </w:rPr>
        <w:t xml:space="preserve">Never begin to edit until your transcription is absolutely correct and carefully proofread by yourself + a General Editor.  Please print </w:t>
      </w:r>
      <w:r w:rsidRPr="0077589B">
        <w:rPr>
          <w:rFonts w:ascii="Times" w:hAnsi="Times"/>
          <w:i/>
        </w:rPr>
        <w:t>and</w:t>
      </w:r>
      <w:r w:rsidRPr="0077589B">
        <w:rPr>
          <w:rFonts w:ascii="Times" w:hAnsi="Times"/>
        </w:rPr>
        <w:t xml:space="preserve"> save a copy before you start editing. </w:t>
      </w:r>
      <w:r w:rsidRPr="0077589B">
        <w:rPr>
          <w:rFonts w:ascii="Times" w:hAnsi="Times"/>
          <w:b/>
        </w:rPr>
        <w:t>We will store this in Dropbox as VERSION 1.</w:t>
      </w:r>
      <w:r w:rsidRPr="0077589B">
        <w:rPr>
          <w:rFonts w:ascii="Times" w:hAnsi="Times"/>
        </w:rPr>
        <w:t xml:space="preserve"> </w:t>
      </w:r>
    </w:p>
    <w:p w14:paraId="1A1CCD6E" w14:textId="77777777" w:rsidR="00324EAC" w:rsidRPr="0077589B" w:rsidRDefault="00324EAC" w:rsidP="00324EAC">
      <w:pPr>
        <w:rPr>
          <w:rFonts w:ascii="Times" w:hAnsi="Times"/>
        </w:rPr>
      </w:pPr>
    </w:p>
    <w:p w14:paraId="5E01B759" w14:textId="77777777" w:rsidR="00324EAC" w:rsidRPr="0077589B" w:rsidRDefault="00324EAC" w:rsidP="00324EAC">
      <w:pPr>
        <w:rPr>
          <w:rFonts w:ascii="Times" w:hAnsi="Times"/>
          <w:iCs/>
          <w:color w:val="000000"/>
        </w:rPr>
      </w:pPr>
      <w:r w:rsidRPr="0077589B">
        <w:rPr>
          <w:rFonts w:ascii="Times" w:hAnsi="Times"/>
        </w:rPr>
        <w:t xml:space="preserve">(5) </w:t>
      </w:r>
      <w:r w:rsidRPr="0077589B">
        <w:rPr>
          <w:rFonts w:ascii="Times" w:hAnsi="Times"/>
          <w:iCs/>
          <w:color w:val="000000"/>
        </w:rPr>
        <w:t>Before you begin to edit your text please thoroughly familiarize yourself with Nashe’s sentence structure and the punctuation ‘system’ used in its printing (recognizing that a few texts are ‘split printings’ and so the latter may vary). See some of the tips in the previous section.</w:t>
      </w:r>
    </w:p>
    <w:p w14:paraId="02E3A8A1" w14:textId="77777777" w:rsidR="00324EAC" w:rsidRPr="0077589B" w:rsidRDefault="00324EAC" w:rsidP="00324EAC">
      <w:pPr>
        <w:rPr>
          <w:rFonts w:ascii="Times" w:hAnsi="Times"/>
          <w:iCs/>
          <w:color w:val="000000"/>
        </w:rPr>
      </w:pPr>
    </w:p>
    <w:p w14:paraId="72C8CD0D" w14:textId="77777777" w:rsidR="00324EAC" w:rsidRPr="0077589B" w:rsidRDefault="00324EAC" w:rsidP="00324EAC">
      <w:pPr>
        <w:rPr>
          <w:rFonts w:ascii="Times" w:hAnsi="Times"/>
        </w:rPr>
      </w:pPr>
      <w:r w:rsidRPr="0077589B">
        <w:rPr>
          <w:rFonts w:ascii="Times" w:hAnsi="Times"/>
        </w:rPr>
        <w:t>(6) The next stage is to prepare your text for publication, incorporating and documenting your editorial interventions, for example, any modernizations (which follow agreed protocol)</w:t>
      </w:r>
      <w:r w:rsidRPr="0077589B">
        <w:rPr>
          <w:rFonts w:ascii="Times" w:hAnsi="Times"/>
          <w:color w:val="C00000"/>
        </w:rPr>
        <w:t xml:space="preserve"> </w:t>
      </w:r>
      <w:r w:rsidRPr="0077589B">
        <w:rPr>
          <w:rFonts w:ascii="Times" w:hAnsi="Times"/>
        </w:rPr>
        <w:t xml:space="preserve">and corrections (either independently editorial or by supply of variant readings from other editions or copies; see below for advice under </w:t>
      </w:r>
      <w:r w:rsidRPr="0077589B">
        <w:rPr>
          <w:rFonts w:ascii="Times" w:hAnsi="Times"/>
          <w:b/>
        </w:rPr>
        <w:t>collation</w:t>
      </w:r>
      <w:r w:rsidRPr="0077589B">
        <w:rPr>
          <w:rFonts w:ascii="Times" w:hAnsi="Times"/>
        </w:rPr>
        <w:t xml:space="preserve">). </w:t>
      </w:r>
    </w:p>
    <w:p w14:paraId="1C6F5E25" w14:textId="77777777" w:rsidR="00324EAC" w:rsidRPr="0077589B" w:rsidRDefault="00324EAC" w:rsidP="00324EAC">
      <w:pPr>
        <w:rPr>
          <w:rFonts w:ascii="Times" w:hAnsi="Times"/>
        </w:rPr>
      </w:pPr>
    </w:p>
    <w:p w14:paraId="777B6391" w14:textId="77777777" w:rsidR="00324EAC" w:rsidRPr="0077589B" w:rsidRDefault="00324EAC" w:rsidP="00324EAC">
      <w:pPr>
        <w:rPr>
          <w:rFonts w:ascii="Times" w:hAnsi="Times"/>
        </w:rPr>
      </w:pPr>
      <w:r w:rsidRPr="0077589B">
        <w:rPr>
          <w:rFonts w:ascii="Times" w:hAnsi="Times"/>
        </w:rPr>
        <w:t>Please follow this protocol:</w:t>
      </w:r>
    </w:p>
    <w:p w14:paraId="53A79F5F" w14:textId="77777777" w:rsidR="00324EAC" w:rsidRPr="0077589B" w:rsidRDefault="00324EAC" w:rsidP="00324EAC">
      <w:pPr>
        <w:rPr>
          <w:rFonts w:ascii="Times" w:hAnsi="Times"/>
        </w:rPr>
      </w:pPr>
    </w:p>
    <w:p w14:paraId="6099D65A" w14:textId="77777777" w:rsidR="00324EAC" w:rsidRPr="0077589B" w:rsidRDefault="00324EAC" w:rsidP="00324EAC">
      <w:pPr>
        <w:numPr>
          <w:ilvl w:val="0"/>
          <w:numId w:val="15"/>
        </w:numPr>
        <w:autoSpaceDE w:val="0"/>
        <w:autoSpaceDN w:val="0"/>
        <w:adjustRightInd w:val="0"/>
        <w:rPr>
          <w:rFonts w:ascii="Times" w:hAnsi="Times"/>
          <w:u w:val="single"/>
        </w:rPr>
      </w:pPr>
      <w:r w:rsidRPr="0077589B">
        <w:rPr>
          <w:rFonts w:ascii="Times" w:hAnsi="Times"/>
        </w:rPr>
        <w:t>Centre title.</w:t>
      </w:r>
    </w:p>
    <w:p w14:paraId="08C1288B" w14:textId="77777777" w:rsidR="00324EAC" w:rsidRPr="0077589B" w:rsidRDefault="00324EAC" w:rsidP="00324EAC">
      <w:pPr>
        <w:numPr>
          <w:ilvl w:val="0"/>
          <w:numId w:val="15"/>
        </w:numPr>
        <w:autoSpaceDE w:val="0"/>
        <w:autoSpaceDN w:val="0"/>
        <w:adjustRightInd w:val="0"/>
        <w:rPr>
          <w:rFonts w:ascii="Times" w:hAnsi="Times"/>
          <w:u w:val="single"/>
        </w:rPr>
      </w:pPr>
      <w:r w:rsidRPr="0077589B">
        <w:rPr>
          <w:rFonts w:ascii="Times" w:hAnsi="Times"/>
        </w:rPr>
        <w:t>12pt Times New Roman, and double spaced throughout. Please see below for more detailed advice on how to represent changes in fount.</w:t>
      </w:r>
    </w:p>
    <w:p w14:paraId="753D1AE9" w14:textId="77777777" w:rsidR="00324EAC" w:rsidRPr="0077589B" w:rsidRDefault="00324EAC" w:rsidP="00324EAC">
      <w:pPr>
        <w:numPr>
          <w:ilvl w:val="0"/>
          <w:numId w:val="15"/>
        </w:numPr>
        <w:rPr>
          <w:rFonts w:ascii="Times" w:hAnsi="Times"/>
        </w:rPr>
      </w:pPr>
      <w:r w:rsidRPr="0077589B">
        <w:rPr>
          <w:rFonts w:ascii="Times" w:hAnsi="Times"/>
        </w:rPr>
        <w:t>Text justified left, ragged right margin.</w:t>
      </w:r>
    </w:p>
    <w:p w14:paraId="443E423F" w14:textId="77777777" w:rsidR="00324EAC" w:rsidRPr="0077589B" w:rsidRDefault="00324EAC" w:rsidP="00324EAC">
      <w:pPr>
        <w:numPr>
          <w:ilvl w:val="0"/>
          <w:numId w:val="15"/>
        </w:numPr>
        <w:rPr>
          <w:rFonts w:ascii="Times" w:hAnsi="Times"/>
        </w:rPr>
      </w:pPr>
      <w:r w:rsidRPr="0077589B">
        <w:rPr>
          <w:rFonts w:ascii="Times" w:hAnsi="Times"/>
        </w:rPr>
        <w:t xml:space="preserve">Normalize the ornamental capital letters at the start of the first word of a work or section e.g. </w:t>
      </w:r>
      <w:r w:rsidRPr="0077589B">
        <w:rPr>
          <w:rFonts w:ascii="Times" w:hAnsi="Times"/>
          <w:i/>
        </w:rPr>
        <w:t>NOctem</w:t>
      </w:r>
      <w:r w:rsidRPr="0077589B">
        <w:rPr>
          <w:rFonts w:ascii="Times" w:hAnsi="Times"/>
        </w:rPr>
        <w:t xml:space="preserve"> should be </w:t>
      </w:r>
      <w:r w:rsidRPr="0077589B">
        <w:rPr>
          <w:rFonts w:ascii="Times" w:hAnsi="Times"/>
          <w:i/>
        </w:rPr>
        <w:t>Noctem</w:t>
      </w:r>
      <w:r w:rsidRPr="0077589B">
        <w:rPr>
          <w:rFonts w:ascii="Times" w:hAnsi="Times"/>
        </w:rPr>
        <w:t>.</w:t>
      </w:r>
    </w:p>
    <w:p w14:paraId="2380506B" w14:textId="77777777" w:rsidR="00324EAC" w:rsidRPr="0077589B" w:rsidRDefault="00324EAC" w:rsidP="00324EAC">
      <w:pPr>
        <w:numPr>
          <w:ilvl w:val="0"/>
          <w:numId w:val="15"/>
        </w:numPr>
        <w:rPr>
          <w:rFonts w:ascii="Times" w:hAnsi="Times"/>
        </w:rPr>
      </w:pPr>
      <w:r w:rsidRPr="0077589B">
        <w:rPr>
          <w:rFonts w:ascii="Times" w:hAnsi="Times"/>
        </w:rPr>
        <w:t>Modernize i/j, u/v only.  Please be careful with i/y (e.g. when Maior = Mayor not Major)</w:t>
      </w:r>
    </w:p>
    <w:p w14:paraId="0C99D112" w14:textId="77777777" w:rsidR="00324EAC" w:rsidRPr="00E83C8F" w:rsidRDefault="00324EAC" w:rsidP="00324EAC">
      <w:pPr>
        <w:numPr>
          <w:ilvl w:val="0"/>
          <w:numId w:val="15"/>
        </w:numPr>
        <w:rPr>
          <w:rFonts w:ascii="Times" w:hAnsi="Times"/>
          <w:b/>
        </w:rPr>
      </w:pPr>
      <w:r w:rsidRPr="00E83C8F">
        <w:rPr>
          <w:rFonts w:ascii="Times" w:hAnsi="Times"/>
        </w:rPr>
        <w:t>Modernize long ‘s’, double long ‘s’, double 'v' ('vv')</w:t>
      </w:r>
    </w:p>
    <w:p w14:paraId="03F65BDC" w14:textId="77777777" w:rsidR="00324EAC" w:rsidRPr="00E83C8F" w:rsidRDefault="00324EAC" w:rsidP="00324EAC">
      <w:pPr>
        <w:numPr>
          <w:ilvl w:val="0"/>
          <w:numId w:val="15"/>
        </w:numPr>
        <w:rPr>
          <w:rFonts w:ascii="Times" w:hAnsi="Times"/>
          <w:b/>
        </w:rPr>
      </w:pPr>
      <w:r w:rsidRPr="00E83C8F">
        <w:rPr>
          <w:rFonts w:ascii="Times" w:hAnsi="Times" w:cs="Courier New"/>
          <w:iCs/>
          <w:color w:val="000000"/>
          <w:shd w:val="clear" w:color="auto" w:fill="FFFFFF"/>
        </w:rPr>
        <w:t xml:space="preserve">Modernise (split) diagraphs, so </w:t>
      </w:r>
      <w:r w:rsidRPr="00E83C8F">
        <w:rPr>
          <w:rFonts w:ascii="Times" w:hAnsi="Times"/>
        </w:rPr>
        <w:t xml:space="preserve">oeconomical not </w:t>
      </w:r>
      <w:r w:rsidRPr="00E83C8F">
        <w:rPr>
          <w:rFonts w:ascii="Times" w:hAnsi="Times" w:cs="Calibri"/>
          <w:iCs/>
          <w:color w:val="222222"/>
          <w:szCs w:val="21"/>
        </w:rPr>
        <w:t>œ</w:t>
      </w:r>
      <w:r w:rsidRPr="00E83C8F">
        <w:rPr>
          <w:rFonts w:ascii="Times" w:hAnsi="Times" w:cs="Calibri"/>
          <w:color w:val="222222"/>
          <w:szCs w:val="21"/>
        </w:rPr>
        <w:t>c</w:t>
      </w:r>
      <w:r w:rsidRPr="00E83C8F">
        <w:rPr>
          <w:rFonts w:ascii="Times" w:hAnsi="Times"/>
        </w:rPr>
        <w:t xml:space="preserve">onomical; </w:t>
      </w:r>
      <w:r w:rsidRPr="00E83C8F">
        <w:rPr>
          <w:rFonts w:ascii="Times" w:hAnsi="Times"/>
          <w:i/>
        </w:rPr>
        <w:t>Aeneas</w:t>
      </w:r>
      <w:r w:rsidRPr="00E83C8F">
        <w:rPr>
          <w:rFonts w:ascii="Times" w:hAnsi="Times"/>
        </w:rPr>
        <w:t xml:space="preserve"> not </w:t>
      </w:r>
      <w:r w:rsidRPr="00E83C8F">
        <w:rPr>
          <w:rFonts w:ascii="Times" w:hAnsi="Times" w:cs="Courier New"/>
          <w:i/>
          <w:iCs/>
          <w:color w:val="000000"/>
          <w:shd w:val="clear" w:color="auto" w:fill="FFFFFF"/>
        </w:rPr>
        <w:t>Æneas</w:t>
      </w:r>
      <w:r w:rsidRPr="00E83C8F">
        <w:rPr>
          <w:rFonts w:ascii="Times" w:hAnsi="Times" w:cs="Courier New"/>
          <w:iCs/>
          <w:color w:val="000000"/>
          <w:shd w:val="clear" w:color="auto" w:fill="FFFFFF"/>
        </w:rPr>
        <w:t>.</w:t>
      </w:r>
      <w:r w:rsidRPr="00E83C8F">
        <w:rPr>
          <w:rFonts w:ascii="Times" w:hAnsi="Times"/>
        </w:rPr>
        <w:t xml:space="preserve"> </w:t>
      </w:r>
    </w:p>
    <w:p w14:paraId="1D2EC2DE" w14:textId="77777777" w:rsidR="00324EAC" w:rsidRPr="00E83C8F" w:rsidRDefault="00324EAC" w:rsidP="00324EAC">
      <w:pPr>
        <w:numPr>
          <w:ilvl w:val="0"/>
          <w:numId w:val="15"/>
        </w:numPr>
        <w:rPr>
          <w:rFonts w:ascii="Times" w:hAnsi="Times"/>
        </w:rPr>
      </w:pPr>
      <w:r w:rsidRPr="00E83C8F">
        <w:rPr>
          <w:rFonts w:ascii="Times" w:hAnsi="Times"/>
        </w:rPr>
        <w:t>Modernize ‘then’ to ‘than’ when ‘than’ is meant.</w:t>
      </w:r>
    </w:p>
    <w:p w14:paraId="25F67E1D" w14:textId="77777777" w:rsidR="00324EAC" w:rsidRPr="0077589B" w:rsidRDefault="00324EAC" w:rsidP="00324EAC">
      <w:pPr>
        <w:numPr>
          <w:ilvl w:val="0"/>
          <w:numId w:val="15"/>
        </w:numPr>
        <w:contextualSpacing/>
        <w:rPr>
          <w:rFonts w:ascii="Times" w:hAnsi="Times"/>
        </w:rPr>
      </w:pPr>
      <w:r w:rsidRPr="00E83C8F">
        <w:rPr>
          <w:rFonts w:ascii="Times" w:hAnsi="Times"/>
        </w:rPr>
        <w:t>Modernize thorns that stand in for ‘th’: e.g., ‘y</w:t>
      </w:r>
      <w:r w:rsidRPr="00E83C8F">
        <w:rPr>
          <w:rFonts w:ascii="Times" w:hAnsi="Times"/>
          <w:vertAlign w:val="superscript"/>
        </w:rPr>
        <w:t>e</w:t>
      </w:r>
      <w:r w:rsidRPr="00E83C8F">
        <w:rPr>
          <w:rFonts w:ascii="Times" w:hAnsi="Times"/>
        </w:rPr>
        <w:t>’ to ‘the’; ‘y</w:t>
      </w:r>
      <w:r w:rsidRPr="00E83C8F">
        <w:rPr>
          <w:rFonts w:ascii="Times" w:hAnsi="Times"/>
          <w:vertAlign w:val="superscript"/>
        </w:rPr>
        <w:t>t</w:t>
      </w:r>
      <w:r w:rsidRPr="00E83C8F">
        <w:rPr>
          <w:rFonts w:ascii="Times" w:hAnsi="Times"/>
        </w:rPr>
        <w:t>’ to ‘that’; ‘y</w:t>
      </w:r>
      <w:r w:rsidRPr="00E83C8F">
        <w:rPr>
          <w:rFonts w:ascii="Times" w:hAnsi="Times"/>
          <w:vertAlign w:val="superscript"/>
        </w:rPr>
        <w:t>r</w:t>
      </w:r>
      <w:r w:rsidRPr="00E83C8F">
        <w:rPr>
          <w:rFonts w:ascii="Times" w:hAnsi="Times"/>
        </w:rPr>
        <w:t>’ to ‘there’</w:t>
      </w:r>
      <w:r w:rsidRPr="0077589B">
        <w:rPr>
          <w:rFonts w:ascii="Times" w:hAnsi="Times"/>
        </w:rPr>
        <w:t xml:space="preserve"> (on lowering superscripts, see below). </w:t>
      </w:r>
    </w:p>
    <w:p w14:paraId="7C50F29A" w14:textId="77777777" w:rsidR="00324EAC" w:rsidRDefault="00324EAC" w:rsidP="00324EAC">
      <w:pPr>
        <w:numPr>
          <w:ilvl w:val="0"/>
          <w:numId w:val="15"/>
        </w:numPr>
        <w:contextualSpacing/>
        <w:rPr>
          <w:rFonts w:ascii="Times" w:hAnsi="Times"/>
        </w:rPr>
      </w:pPr>
      <w:r w:rsidRPr="0077589B">
        <w:rPr>
          <w:rFonts w:ascii="Times" w:hAnsi="Times"/>
        </w:rPr>
        <w:t>Expand contractions like Q. for Queen and L. for Lord or Lady, but not ones in common use now: Mr for Master, Dr for Doctor.</w:t>
      </w:r>
    </w:p>
    <w:p w14:paraId="4877F681" w14:textId="77777777" w:rsidR="00324EAC" w:rsidRPr="0077589B" w:rsidRDefault="00324EAC" w:rsidP="00324EAC">
      <w:pPr>
        <w:numPr>
          <w:ilvl w:val="0"/>
          <w:numId w:val="15"/>
        </w:numPr>
        <w:contextualSpacing/>
        <w:rPr>
          <w:rFonts w:ascii="Times" w:hAnsi="Times"/>
          <w:color w:val="000000"/>
        </w:rPr>
      </w:pPr>
      <w:r>
        <w:rPr>
          <w:rFonts w:ascii="Times" w:hAnsi="Times"/>
        </w:rPr>
        <w:t>E</w:t>
      </w:r>
      <w:r w:rsidRPr="0077589B">
        <w:rPr>
          <w:rFonts w:ascii="Times" w:hAnsi="Times"/>
        </w:rPr>
        <w:t>xpand ligatures for ‘pre’, ‘pro’, ‘per’, etc.; macrons for ‘n’ or ‘m’; ‘w</w:t>
      </w:r>
      <w:r w:rsidRPr="0077589B">
        <w:rPr>
          <w:rFonts w:ascii="Times" w:hAnsi="Times"/>
          <w:vertAlign w:val="superscript"/>
        </w:rPr>
        <w:t>th</w:t>
      </w:r>
      <w:r w:rsidRPr="0077589B">
        <w:rPr>
          <w:rFonts w:ascii="Times" w:hAnsi="Times"/>
        </w:rPr>
        <w:t>’; ‘w</w:t>
      </w:r>
      <w:r w:rsidRPr="0077589B">
        <w:rPr>
          <w:rFonts w:ascii="Times" w:hAnsi="Times"/>
          <w:vertAlign w:val="superscript"/>
        </w:rPr>
        <w:t>ch</w:t>
      </w:r>
      <w:r w:rsidRPr="0077589B">
        <w:rPr>
          <w:rFonts w:ascii="Times" w:hAnsi="Times"/>
        </w:rPr>
        <w:t xml:space="preserve">’. But please consider whether an aural pun may be intended: e.g. ‘Tho:’ (Thomas) for Toe, as in this example from </w:t>
      </w:r>
      <w:r w:rsidRPr="0077589B">
        <w:rPr>
          <w:rFonts w:ascii="Times" w:hAnsi="Times"/>
          <w:i/>
        </w:rPr>
        <w:t>HWYSW</w:t>
      </w:r>
      <w:r w:rsidRPr="0077589B">
        <w:rPr>
          <w:rFonts w:ascii="Times" w:hAnsi="Times"/>
        </w:rPr>
        <w:t>: ‘Tho: Nashe wisheth the highest Toppe of his contentment and felicitie, and the Shortning of all his enemies</w:t>
      </w:r>
      <w:r w:rsidRPr="0077589B">
        <w:rPr>
          <w:rFonts w:ascii="Times" w:hAnsi="Times"/>
          <w:i/>
        </w:rPr>
        <w:t>’</w:t>
      </w:r>
      <w:r w:rsidRPr="0077589B">
        <w:rPr>
          <w:rFonts w:ascii="Times" w:hAnsi="Times"/>
        </w:rPr>
        <w:t xml:space="preserve"> (A2). </w:t>
      </w:r>
    </w:p>
    <w:p w14:paraId="3D3896BE" w14:textId="77777777" w:rsidR="00324EAC" w:rsidRPr="0077589B" w:rsidRDefault="00324EAC" w:rsidP="00324EAC">
      <w:pPr>
        <w:numPr>
          <w:ilvl w:val="0"/>
          <w:numId w:val="15"/>
        </w:numPr>
        <w:contextualSpacing/>
        <w:rPr>
          <w:rFonts w:ascii="Times" w:hAnsi="Times"/>
          <w:color w:val="000000"/>
        </w:rPr>
      </w:pPr>
      <w:r w:rsidRPr="0077589B">
        <w:rPr>
          <w:rFonts w:ascii="Times" w:hAnsi="Times"/>
        </w:rPr>
        <w:t xml:space="preserve">Hyphens should be used for hyphenated words, including those broken at the end of lines if they compose two words (e.g. ‘over-wrought’ but not ‘i-enough’ ‘ob-jected’, which are whole words that happen to be split at the end of a line). </w:t>
      </w:r>
    </w:p>
    <w:p w14:paraId="3EFBD5BC" w14:textId="77777777" w:rsidR="00324EAC" w:rsidRPr="0077589B" w:rsidRDefault="00324EAC" w:rsidP="00324EAC">
      <w:pPr>
        <w:numPr>
          <w:ilvl w:val="0"/>
          <w:numId w:val="15"/>
        </w:numPr>
        <w:contextualSpacing/>
        <w:rPr>
          <w:rFonts w:ascii="Times" w:hAnsi="Times"/>
          <w:color w:val="000000"/>
        </w:rPr>
      </w:pPr>
      <w:r w:rsidRPr="0077589B">
        <w:rPr>
          <w:rFonts w:ascii="Times" w:hAnsi="Times"/>
        </w:rPr>
        <w:t xml:space="preserve">Dashes used for punctuation should be adjusted to a consistent length of one em: – Please close the space on either side of a dash. </w:t>
      </w:r>
    </w:p>
    <w:p w14:paraId="5E43578D" w14:textId="77777777" w:rsidR="00324EAC" w:rsidRPr="0077589B" w:rsidRDefault="00324EAC" w:rsidP="00324EAC">
      <w:pPr>
        <w:numPr>
          <w:ilvl w:val="0"/>
          <w:numId w:val="15"/>
        </w:numPr>
        <w:rPr>
          <w:rFonts w:ascii="Times" w:hAnsi="Times"/>
        </w:rPr>
      </w:pPr>
      <w:r w:rsidRPr="0077589B">
        <w:rPr>
          <w:rFonts w:ascii="Times" w:hAnsi="Times"/>
        </w:rPr>
        <w:t>Spacing should be made consistent, so one space after all punctuation marks (although keep notes of any irregularities or idiosyncrasies in spacing).</w:t>
      </w:r>
    </w:p>
    <w:p w14:paraId="58829649" w14:textId="77777777" w:rsidR="00324EAC" w:rsidRPr="00104A92" w:rsidRDefault="00324EAC" w:rsidP="00324EAC">
      <w:pPr>
        <w:numPr>
          <w:ilvl w:val="0"/>
          <w:numId w:val="15"/>
        </w:numPr>
        <w:rPr>
          <w:rFonts w:ascii="Times" w:hAnsi="Times"/>
          <w:strike/>
        </w:rPr>
      </w:pPr>
      <w:r w:rsidRPr="0077589B">
        <w:rPr>
          <w:rFonts w:ascii="Times" w:hAnsi="Times"/>
        </w:rPr>
        <w:t xml:space="preserve">Double quotation marks in the margin marking a speech-within-a-speech will </w:t>
      </w:r>
      <w:r w:rsidRPr="00634118">
        <w:rPr>
          <w:rFonts w:ascii="Times" w:hAnsi="Times"/>
          <w:b/>
          <w:bCs/>
        </w:rPr>
        <w:t>not</w:t>
      </w:r>
      <w:r w:rsidRPr="0077589B">
        <w:rPr>
          <w:rFonts w:ascii="Times" w:hAnsi="Times"/>
        </w:rPr>
        <w:t xml:space="preserve"> be </w:t>
      </w:r>
      <w:r w:rsidRPr="00104A92">
        <w:rPr>
          <w:rFonts w:ascii="Times" w:hAnsi="Times"/>
        </w:rPr>
        <w:t>reproduced; we will replace with single quotation marks at the start and end of the speech.</w:t>
      </w:r>
    </w:p>
    <w:p w14:paraId="24CC5519" w14:textId="77777777" w:rsidR="00324EAC" w:rsidRPr="00104A92" w:rsidRDefault="00324EAC" w:rsidP="00324EAC">
      <w:pPr>
        <w:numPr>
          <w:ilvl w:val="0"/>
          <w:numId w:val="15"/>
        </w:numPr>
        <w:rPr>
          <w:rFonts w:ascii="Times" w:hAnsi="Times"/>
          <w:color w:val="000000"/>
        </w:rPr>
      </w:pPr>
      <w:r w:rsidRPr="00104A92">
        <w:rPr>
          <w:rFonts w:ascii="Times" w:hAnsi="Times"/>
        </w:rPr>
        <w:t>Corrections listed under Errata should be made in your text; please acknowledge in the list of variants at the bottom-of the-page.</w:t>
      </w:r>
    </w:p>
    <w:p w14:paraId="4DE96D1C" w14:textId="77777777" w:rsidR="00324EAC" w:rsidRPr="0077589B" w:rsidRDefault="00324EAC" w:rsidP="00324EAC">
      <w:pPr>
        <w:numPr>
          <w:ilvl w:val="0"/>
          <w:numId w:val="15"/>
        </w:numPr>
        <w:rPr>
          <w:rFonts w:ascii="Times" w:hAnsi="Times"/>
        </w:rPr>
      </w:pPr>
      <w:r w:rsidRPr="00104A92">
        <w:rPr>
          <w:rFonts w:ascii="Times" w:hAnsi="Times"/>
        </w:rPr>
        <w:t>Obvious errors should be silently corrected e.g.: turned letters. But please consider if</w:t>
      </w:r>
      <w:r w:rsidRPr="0077589B">
        <w:rPr>
          <w:rFonts w:ascii="Times" w:hAnsi="Times"/>
        </w:rPr>
        <w:t xml:space="preserve"> this may be deliberate.</w:t>
      </w:r>
    </w:p>
    <w:p w14:paraId="0F0B9A86" w14:textId="77777777" w:rsidR="00324EAC" w:rsidRPr="0077589B" w:rsidRDefault="00324EAC" w:rsidP="00324EAC">
      <w:pPr>
        <w:numPr>
          <w:ilvl w:val="0"/>
          <w:numId w:val="15"/>
        </w:numPr>
        <w:rPr>
          <w:rFonts w:ascii="Times" w:hAnsi="Times"/>
        </w:rPr>
      </w:pPr>
      <w:r w:rsidRPr="0077589B">
        <w:rPr>
          <w:rFonts w:ascii="Times" w:hAnsi="Times"/>
        </w:rPr>
        <w:t>Missing parenthesis should be silently corrected (but please record);</w:t>
      </w:r>
    </w:p>
    <w:p w14:paraId="4B33C7DE" w14:textId="77777777" w:rsidR="00324EAC" w:rsidRPr="0077589B" w:rsidRDefault="00324EAC" w:rsidP="00324EAC">
      <w:pPr>
        <w:numPr>
          <w:ilvl w:val="0"/>
          <w:numId w:val="15"/>
        </w:numPr>
        <w:rPr>
          <w:rFonts w:ascii="Times" w:hAnsi="Times"/>
        </w:rPr>
      </w:pPr>
      <w:r w:rsidRPr="0077589B">
        <w:rPr>
          <w:rFonts w:ascii="Times" w:hAnsi="Times"/>
        </w:rPr>
        <w:t xml:space="preserve">The misreading </w:t>
      </w:r>
      <w:r w:rsidRPr="0077589B">
        <w:rPr>
          <w:rFonts w:ascii="Times" w:hAnsi="Times"/>
          <w:iCs/>
          <w:color w:val="000000"/>
        </w:rPr>
        <w:t xml:space="preserve">of a letter by the compositor, say a final ‘e’ as an ‘s’, </w:t>
      </w:r>
      <w:r w:rsidRPr="0077589B">
        <w:rPr>
          <w:rFonts w:ascii="Times" w:hAnsi="Times"/>
        </w:rPr>
        <w:t>should be silently corrected</w:t>
      </w:r>
      <w:r w:rsidRPr="0077589B">
        <w:rPr>
          <w:rFonts w:ascii="Times" w:hAnsi="Times"/>
          <w:iCs/>
          <w:color w:val="000000"/>
        </w:rPr>
        <w:t>: ‘</w:t>
      </w:r>
      <w:r w:rsidRPr="0077589B">
        <w:rPr>
          <w:rFonts w:ascii="Times" w:hAnsi="Times"/>
          <w:color w:val="000000"/>
        </w:rPr>
        <w:t xml:space="preserve">Every circumstance of his providence hee will runne thorough, and question why he did not thys </w:t>
      </w:r>
      <w:r w:rsidRPr="0077589B">
        <w:rPr>
          <w:rFonts w:ascii="Times" w:hAnsi="Times"/>
          <w:color w:val="C00000"/>
        </w:rPr>
        <w:t>things</w:t>
      </w:r>
      <w:r w:rsidRPr="0077589B">
        <w:rPr>
          <w:rFonts w:ascii="Times" w:hAnsi="Times"/>
          <w:color w:val="000000"/>
        </w:rPr>
        <w:t xml:space="preserve">, and that thing, and the other thing, according to their humours?’ (We would correct to </w:t>
      </w:r>
      <w:r w:rsidRPr="0077589B">
        <w:rPr>
          <w:rFonts w:ascii="Times" w:hAnsi="Times"/>
          <w:color w:val="000000"/>
          <w:highlight w:val="lightGray"/>
        </w:rPr>
        <w:t>‘thing’</w:t>
      </w:r>
      <w:r w:rsidRPr="0077589B">
        <w:rPr>
          <w:rFonts w:ascii="Times" w:hAnsi="Times"/>
          <w:color w:val="000000"/>
        </w:rPr>
        <w:t>) (</w:t>
      </w:r>
      <w:r w:rsidRPr="0077589B">
        <w:rPr>
          <w:rFonts w:ascii="Times" w:hAnsi="Times"/>
          <w:i/>
          <w:color w:val="000000"/>
        </w:rPr>
        <w:t>Christs Teares</w:t>
      </w:r>
      <w:r w:rsidRPr="0077589B">
        <w:rPr>
          <w:rFonts w:ascii="Times" w:hAnsi="Times"/>
          <w:color w:val="000000"/>
        </w:rPr>
        <w:t xml:space="preserve">). </w:t>
      </w:r>
    </w:p>
    <w:p w14:paraId="1C876A8A" w14:textId="77777777" w:rsidR="00324EAC" w:rsidRPr="0077589B" w:rsidRDefault="00324EAC" w:rsidP="00324EAC">
      <w:pPr>
        <w:numPr>
          <w:ilvl w:val="0"/>
          <w:numId w:val="15"/>
        </w:numPr>
        <w:rPr>
          <w:rFonts w:ascii="Times" w:hAnsi="Times"/>
        </w:rPr>
      </w:pPr>
      <w:r w:rsidRPr="0077589B">
        <w:rPr>
          <w:rFonts w:ascii="Times" w:hAnsi="Times"/>
        </w:rPr>
        <w:t xml:space="preserve">Please keep an eye on other missed letters that obscure meaning (e.g. ‘to’ = ‘too’, or ‘of’ = ‘off’). Only emend if the meaning is obscured. An example is </w:t>
      </w:r>
      <w:r w:rsidRPr="0077589B">
        <w:rPr>
          <w:rFonts w:ascii="Times" w:hAnsi="Times"/>
          <w:color w:val="000000"/>
          <w:szCs w:val="20"/>
        </w:rPr>
        <w:t xml:space="preserve">‘come of with’ in </w:t>
      </w:r>
      <w:r w:rsidRPr="0077589B">
        <w:rPr>
          <w:rFonts w:ascii="Times" w:hAnsi="Times"/>
          <w:i/>
          <w:color w:val="000000"/>
          <w:szCs w:val="20"/>
        </w:rPr>
        <w:t>Almond for a Parrat</w:t>
      </w:r>
      <w:r w:rsidRPr="0077589B">
        <w:rPr>
          <w:rFonts w:ascii="Times" w:hAnsi="Times"/>
          <w:color w:val="000000"/>
          <w:szCs w:val="20"/>
        </w:rPr>
        <w:t>, which JB has corrected to 'come off with': 'come off with' is the phrase used by writers such as Dekker, Middleton, Shakespeare, Rowlands, and Nashe.</w:t>
      </w:r>
    </w:p>
    <w:p w14:paraId="120EF046" w14:textId="77777777" w:rsidR="00324EAC" w:rsidRPr="0077589B" w:rsidRDefault="00324EAC" w:rsidP="00324EAC">
      <w:pPr>
        <w:rPr>
          <w:rFonts w:ascii="Times" w:hAnsi="Times"/>
        </w:rPr>
      </w:pPr>
    </w:p>
    <w:p w14:paraId="6224737C" w14:textId="77777777" w:rsidR="00324EAC" w:rsidRPr="0077589B" w:rsidRDefault="00324EAC" w:rsidP="00324EAC">
      <w:pPr>
        <w:ind w:left="360"/>
        <w:rPr>
          <w:rFonts w:ascii="Times" w:hAnsi="Times"/>
          <w:iCs/>
          <w:color w:val="000000"/>
        </w:rPr>
      </w:pPr>
      <w:r w:rsidRPr="0077589B">
        <w:rPr>
          <w:rFonts w:ascii="Times" w:hAnsi="Times"/>
          <w:iCs/>
          <w:color w:val="000000"/>
        </w:rPr>
        <w:t>N.B. please recognize that some errors may be deliberate:</w:t>
      </w:r>
    </w:p>
    <w:p w14:paraId="2B6F55E2" w14:textId="77777777" w:rsidR="00324EAC" w:rsidRPr="0077589B" w:rsidRDefault="00324EAC" w:rsidP="00324EAC">
      <w:pPr>
        <w:ind w:left="360"/>
        <w:rPr>
          <w:rFonts w:ascii="Times" w:hAnsi="Times"/>
          <w:iCs/>
          <w:color w:val="000000"/>
        </w:rPr>
      </w:pPr>
    </w:p>
    <w:p w14:paraId="693E7FEA" w14:textId="77777777" w:rsidR="00324EAC" w:rsidRPr="0077589B" w:rsidRDefault="00324EAC" w:rsidP="00324EAC">
      <w:pPr>
        <w:ind w:left="567"/>
        <w:rPr>
          <w:rFonts w:ascii="Times" w:hAnsi="Times"/>
        </w:rPr>
      </w:pPr>
      <w:r w:rsidRPr="0077589B">
        <w:rPr>
          <w:rFonts w:ascii="Times" w:hAnsi="Times"/>
        </w:rPr>
        <w:t>The newe building at the weste ende of the Church was begunne there 1330. which like the imperfit workes of kinges colledge in Cambridge, or Christ-church in Oxford, have too costly large foundations to be ever finished,</w:t>
      </w:r>
    </w:p>
    <w:p w14:paraId="1DBE126B" w14:textId="77777777" w:rsidR="00324EAC" w:rsidRPr="0077589B" w:rsidRDefault="00324EAC" w:rsidP="00324EAC">
      <w:pPr>
        <w:ind w:left="360"/>
        <w:rPr>
          <w:rFonts w:ascii="Times" w:hAnsi="Times"/>
          <w:szCs w:val="26"/>
        </w:rPr>
      </w:pPr>
    </w:p>
    <w:p w14:paraId="1FD5679E" w14:textId="77777777" w:rsidR="00324EAC" w:rsidRPr="0077589B" w:rsidRDefault="00324EAC" w:rsidP="00324EAC">
      <w:pPr>
        <w:ind w:left="360"/>
        <w:rPr>
          <w:rFonts w:ascii="Times" w:hAnsi="Times"/>
        </w:rPr>
      </w:pPr>
      <w:r w:rsidRPr="0077589B">
        <w:rPr>
          <w:rFonts w:ascii="Times" w:hAnsi="Times"/>
          <w:szCs w:val="26"/>
        </w:rPr>
        <w:t xml:space="preserve">This is the final sentence of a paragraph </w:t>
      </w:r>
      <w:r w:rsidRPr="0077589B">
        <w:rPr>
          <w:rFonts w:ascii="Times" w:hAnsi="Times"/>
        </w:rPr>
        <w:t xml:space="preserve">in </w:t>
      </w:r>
      <w:r w:rsidRPr="0077589B">
        <w:rPr>
          <w:rFonts w:ascii="Times" w:hAnsi="Times"/>
          <w:i/>
        </w:rPr>
        <w:t>Lenten Stuffe</w:t>
      </w:r>
      <w:r w:rsidRPr="0077589B">
        <w:rPr>
          <w:rFonts w:ascii="Times" w:hAnsi="Times"/>
        </w:rPr>
        <w:t xml:space="preserve">. The fact that it </w:t>
      </w:r>
      <w:r w:rsidRPr="0077589B">
        <w:rPr>
          <w:rFonts w:ascii="Times" w:hAnsi="Times"/>
          <w:szCs w:val="26"/>
        </w:rPr>
        <w:t xml:space="preserve">ends with a comma not a full stop </w:t>
      </w:r>
      <w:r>
        <w:rPr>
          <w:rFonts w:ascii="Times" w:hAnsi="Times"/>
          <w:szCs w:val="26"/>
        </w:rPr>
        <w:t>looks like</w:t>
      </w:r>
      <w:r w:rsidRPr="0077589B">
        <w:rPr>
          <w:rFonts w:ascii="Times" w:hAnsi="Times"/>
          <w:szCs w:val="26"/>
        </w:rPr>
        <w:t xml:space="preserve"> a</w:t>
      </w:r>
      <w:r>
        <w:rPr>
          <w:rFonts w:ascii="Times" w:hAnsi="Times"/>
          <w:szCs w:val="26"/>
        </w:rPr>
        <w:t>n error</w:t>
      </w:r>
      <w:r w:rsidRPr="0077589B">
        <w:rPr>
          <w:rFonts w:ascii="Times" w:hAnsi="Times"/>
          <w:szCs w:val="26"/>
        </w:rPr>
        <w:t>. Yet, the</w:t>
      </w:r>
      <w:r w:rsidRPr="0077589B">
        <w:rPr>
          <w:rFonts w:ascii="Times" w:hAnsi="Times"/>
        </w:rPr>
        <w:t xml:space="preserve"> comma comes suggestively at the end of a sentence about a building that is too expensive to finish. We propose that this is left uncorrected, </w:t>
      </w:r>
      <w:r>
        <w:rPr>
          <w:rFonts w:ascii="Times" w:hAnsi="Times"/>
        </w:rPr>
        <w:t xml:space="preserve">and </w:t>
      </w:r>
      <w:r w:rsidRPr="0077589B">
        <w:rPr>
          <w:rFonts w:ascii="Times" w:hAnsi="Times"/>
        </w:rPr>
        <w:t xml:space="preserve">an explanatory note </w:t>
      </w:r>
      <w:r>
        <w:rPr>
          <w:rFonts w:ascii="Times" w:hAnsi="Times"/>
        </w:rPr>
        <w:t>offered</w:t>
      </w:r>
      <w:r w:rsidRPr="0077589B">
        <w:rPr>
          <w:rFonts w:ascii="Times" w:hAnsi="Times"/>
        </w:rPr>
        <w:t xml:space="preserve">. (The stop after the date should also be allowed to stand as it is conventional, and used in this way throughout </w:t>
      </w:r>
      <w:r w:rsidRPr="0077589B">
        <w:rPr>
          <w:rFonts w:ascii="Times" w:hAnsi="Times"/>
          <w:i/>
        </w:rPr>
        <w:t>Lenten Stuffe</w:t>
      </w:r>
      <w:r w:rsidRPr="0077589B">
        <w:rPr>
          <w:rFonts w:ascii="Times" w:hAnsi="Times"/>
        </w:rPr>
        <w:t>.)</w:t>
      </w:r>
    </w:p>
    <w:p w14:paraId="58F4DC95" w14:textId="77777777" w:rsidR="00324EAC" w:rsidRPr="0077589B" w:rsidRDefault="00324EAC" w:rsidP="00324EAC">
      <w:pPr>
        <w:ind w:left="360"/>
        <w:rPr>
          <w:rFonts w:ascii="Times" w:hAnsi="Times"/>
        </w:rPr>
      </w:pPr>
    </w:p>
    <w:p w14:paraId="44BF2535" w14:textId="77777777" w:rsidR="00324EAC" w:rsidRPr="0077589B" w:rsidRDefault="00324EAC" w:rsidP="00324EAC">
      <w:pPr>
        <w:ind w:left="360"/>
        <w:rPr>
          <w:rFonts w:ascii="Times" w:hAnsi="Times"/>
        </w:rPr>
      </w:pPr>
      <w:r w:rsidRPr="0077589B">
        <w:rPr>
          <w:rFonts w:ascii="Times" w:hAnsi="Times"/>
        </w:rPr>
        <w:t>However:</w:t>
      </w:r>
    </w:p>
    <w:p w14:paraId="74033D5D" w14:textId="77777777" w:rsidR="00324EAC" w:rsidRPr="0077589B" w:rsidRDefault="00324EAC" w:rsidP="00324EAC">
      <w:pPr>
        <w:ind w:left="360"/>
        <w:rPr>
          <w:rFonts w:ascii="Times" w:hAnsi="Times"/>
        </w:rPr>
      </w:pPr>
    </w:p>
    <w:p w14:paraId="3B561431" w14:textId="77777777" w:rsidR="00324EAC" w:rsidRPr="0077589B" w:rsidRDefault="00324EAC" w:rsidP="00324EAC">
      <w:pPr>
        <w:numPr>
          <w:ilvl w:val="0"/>
          <w:numId w:val="16"/>
        </w:numPr>
        <w:contextualSpacing/>
        <w:rPr>
          <w:rFonts w:ascii="Times" w:hAnsi="Times"/>
        </w:rPr>
      </w:pPr>
      <w:r w:rsidRPr="0077589B">
        <w:rPr>
          <w:rFonts w:ascii="Times" w:hAnsi="Times"/>
        </w:rPr>
        <w:t xml:space="preserve">Please centre your title; follow the capitalization in your copy-text. </w:t>
      </w:r>
    </w:p>
    <w:p w14:paraId="70517BEE" w14:textId="77777777" w:rsidR="00324EAC" w:rsidRPr="0077589B" w:rsidRDefault="00324EAC" w:rsidP="00324EAC">
      <w:pPr>
        <w:numPr>
          <w:ilvl w:val="0"/>
          <w:numId w:val="16"/>
        </w:numPr>
        <w:contextualSpacing/>
        <w:rPr>
          <w:rFonts w:ascii="Times" w:hAnsi="Times"/>
        </w:rPr>
      </w:pPr>
      <w:r w:rsidRPr="0077589B">
        <w:rPr>
          <w:rFonts w:ascii="Times" w:hAnsi="Times"/>
        </w:rPr>
        <w:t>Retain ampersand; this applies also to ‘&amp;c.’.</w:t>
      </w:r>
    </w:p>
    <w:p w14:paraId="010C5B64" w14:textId="77777777" w:rsidR="00324EAC" w:rsidRPr="0077589B" w:rsidRDefault="00324EAC" w:rsidP="00324EAC">
      <w:pPr>
        <w:numPr>
          <w:ilvl w:val="0"/>
          <w:numId w:val="16"/>
        </w:numPr>
        <w:contextualSpacing/>
        <w:rPr>
          <w:rFonts w:ascii="Times" w:hAnsi="Times"/>
        </w:rPr>
      </w:pPr>
      <w:r w:rsidRPr="0077589B">
        <w:rPr>
          <w:rFonts w:ascii="Times" w:hAnsi="Times"/>
        </w:rPr>
        <w:t>Retain punctuation.</w:t>
      </w:r>
    </w:p>
    <w:p w14:paraId="521ABD9B" w14:textId="77777777" w:rsidR="00324EAC" w:rsidRPr="0077589B" w:rsidRDefault="00324EAC" w:rsidP="00324EAC">
      <w:pPr>
        <w:numPr>
          <w:ilvl w:val="0"/>
          <w:numId w:val="16"/>
        </w:numPr>
        <w:rPr>
          <w:rFonts w:ascii="Times" w:hAnsi="Times"/>
        </w:rPr>
      </w:pPr>
      <w:r w:rsidRPr="0077589B">
        <w:rPr>
          <w:rFonts w:ascii="Times" w:hAnsi="Times"/>
        </w:rPr>
        <w:t>Retain full-stops before and after numerals for dates if these are used: ‘the .2. of May’.</w:t>
      </w:r>
    </w:p>
    <w:p w14:paraId="66E8B893" w14:textId="77777777" w:rsidR="00324EAC" w:rsidRPr="0077589B" w:rsidRDefault="00324EAC" w:rsidP="00324EAC">
      <w:pPr>
        <w:numPr>
          <w:ilvl w:val="0"/>
          <w:numId w:val="16"/>
        </w:numPr>
        <w:rPr>
          <w:rFonts w:ascii="Times" w:hAnsi="Times"/>
        </w:rPr>
      </w:pPr>
      <w:r w:rsidRPr="0077589B">
        <w:rPr>
          <w:rFonts w:ascii="Times" w:hAnsi="Times"/>
        </w:rPr>
        <w:t xml:space="preserve">Retain spelling.  </w:t>
      </w:r>
    </w:p>
    <w:p w14:paraId="08FDDFD5" w14:textId="77777777" w:rsidR="00324EAC" w:rsidRPr="0077589B" w:rsidRDefault="00324EAC" w:rsidP="00324EAC">
      <w:pPr>
        <w:numPr>
          <w:ilvl w:val="0"/>
          <w:numId w:val="16"/>
        </w:numPr>
        <w:rPr>
          <w:rFonts w:ascii="Times" w:hAnsi="Times"/>
        </w:rPr>
      </w:pPr>
      <w:r w:rsidRPr="0077589B">
        <w:rPr>
          <w:rFonts w:ascii="Times" w:hAnsi="Times"/>
        </w:rPr>
        <w:t xml:space="preserve">Retain large caps and small caps. But see above: please normalize the ornamental capital letters at the start of the first word of a work or section: e.g. </w:t>
      </w:r>
      <w:r w:rsidRPr="0077589B">
        <w:rPr>
          <w:rFonts w:ascii="Times" w:hAnsi="Times"/>
          <w:i/>
        </w:rPr>
        <w:t>NOctem</w:t>
      </w:r>
      <w:r w:rsidRPr="0077589B">
        <w:rPr>
          <w:rFonts w:ascii="Times" w:hAnsi="Times"/>
        </w:rPr>
        <w:t xml:space="preserve"> should be </w:t>
      </w:r>
      <w:r w:rsidRPr="0077589B">
        <w:rPr>
          <w:rFonts w:ascii="Times" w:hAnsi="Times"/>
          <w:i/>
        </w:rPr>
        <w:t>Noctem</w:t>
      </w:r>
      <w:r w:rsidRPr="0077589B">
        <w:rPr>
          <w:rFonts w:ascii="Times" w:hAnsi="Times"/>
        </w:rPr>
        <w:t>.</w:t>
      </w:r>
    </w:p>
    <w:p w14:paraId="0E80AE99" w14:textId="77777777" w:rsidR="00324EAC" w:rsidRPr="0077589B" w:rsidRDefault="00324EAC" w:rsidP="00324EAC">
      <w:pPr>
        <w:numPr>
          <w:ilvl w:val="0"/>
          <w:numId w:val="16"/>
        </w:numPr>
        <w:rPr>
          <w:rFonts w:ascii="Times" w:hAnsi="Times"/>
        </w:rPr>
      </w:pPr>
      <w:r w:rsidRPr="0077589B">
        <w:rPr>
          <w:rFonts w:ascii="Times" w:hAnsi="Times"/>
        </w:rPr>
        <w:t>Retain</w:t>
      </w:r>
      <w:r w:rsidRPr="0077589B">
        <w:rPr>
          <w:rFonts w:ascii="Times" w:hAnsi="Times"/>
          <w:iCs/>
          <w:color w:val="000000"/>
        </w:rPr>
        <w:t xml:space="preserve"> paragraph layout in your text; show new paragraphs with a tab indent. We are mindful of the fact that several texts, including </w:t>
      </w:r>
      <w:r w:rsidRPr="0077589B">
        <w:rPr>
          <w:rFonts w:ascii="Times" w:hAnsi="Times"/>
          <w:i/>
          <w:iCs/>
          <w:color w:val="000000"/>
        </w:rPr>
        <w:t xml:space="preserve">Unfortunate Traveller </w:t>
      </w:r>
      <w:r w:rsidRPr="0077589B">
        <w:rPr>
          <w:rFonts w:ascii="Times" w:hAnsi="Times"/>
          <w:iCs/>
          <w:color w:val="000000"/>
        </w:rPr>
        <w:t xml:space="preserve">and </w:t>
      </w:r>
      <w:r w:rsidRPr="0077589B">
        <w:rPr>
          <w:rFonts w:ascii="Times" w:hAnsi="Times"/>
          <w:i/>
          <w:iCs/>
        </w:rPr>
        <w:t>Pierce Penilesse</w:t>
      </w:r>
      <w:r w:rsidRPr="0077589B">
        <w:rPr>
          <w:rFonts w:ascii="Times" w:hAnsi="Times"/>
          <w:iCs/>
          <w:color w:val="000000"/>
        </w:rPr>
        <w:t xml:space="preserve">, </w:t>
      </w:r>
      <w:r w:rsidRPr="0077589B">
        <w:rPr>
          <w:rFonts w:ascii="Times" w:hAnsi="Times"/>
        </w:rPr>
        <w:t>have reduced paragraph spacing to save on paper, but we would ask you not to make changes. If there is a particular issue with the paragraphs in your text, please raise with the General Editors.</w:t>
      </w:r>
    </w:p>
    <w:p w14:paraId="79B6CA3E" w14:textId="77777777" w:rsidR="00324EAC" w:rsidRPr="0077589B" w:rsidRDefault="00324EAC" w:rsidP="00324EAC">
      <w:pPr>
        <w:rPr>
          <w:rFonts w:ascii="Times" w:hAnsi="Times"/>
        </w:rPr>
      </w:pPr>
    </w:p>
    <w:p w14:paraId="7479A23C" w14:textId="77777777" w:rsidR="00324EAC" w:rsidRPr="0077589B" w:rsidRDefault="00324EAC" w:rsidP="00324EAC">
      <w:pPr>
        <w:shd w:val="clear" w:color="auto" w:fill="FFFFFF"/>
        <w:textAlignment w:val="center"/>
        <w:rPr>
          <w:rFonts w:ascii="Times" w:hAnsi="Times" w:cs="Cambria"/>
          <w:color w:val="000000"/>
          <w:szCs w:val="20"/>
        </w:rPr>
      </w:pPr>
      <w:r w:rsidRPr="0077589B">
        <w:rPr>
          <w:rFonts w:ascii="Times" w:hAnsi="Times"/>
          <w:b/>
          <w:color w:val="000000"/>
          <w:szCs w:val="20"/>
        </w:rPr>
        <w:t>Please keep a list of any emendations you make. Your emendations need to be checked by the General Editors, and substantive emendations will be recorded in the foot-of-page apparatus.</w:t>
      </w:r>
    </w:p>
    <w:p w14:paraId="7951BF6B" w14:textId="77777777" w:rsidR="00324EAC" w:rsidRPr="0077589B" w:rsidRDefault="00324EAC" w:rsidP="00324EAC">
      <w:pPr>
        <w:rPr>
          <w:rFonts w:ascii="Times" w:hAnsi="Times"/>
          <w:u w:val="single"/>
        </w:rPr>
      </w:pPr>
    </w:p>
    <w:p w14:paraId="5029742A" w14:textId="77777777" w:rsidR="00324EAC" w:rsidRPr="00104A92" w:rsidRDefault="00324EAC" w:rsidP="00324EAC">
      <w:pPr>
        <w:rPr>
          <w:rFonts w:ascii="Times" w:hAnsi="Times"/>
        </w:rPr>
      </w:pPr>
      <w:r w:rsidRPr="00104A92">
        <w:rPr>
          <w:rFonts w:ascii="Times" w:hAnsi="Times"/>
          <w:u w:val="single"/>
        </w:rPr>
        <w:t>Broken words</w:t>
      </w:r>
    </w:p>
    <w:p w14:paraId="615A58AE" w14:textId="77777777" w:rsidR="00324EAC" w:rsidRPr="0077589B" w:rsidRDefault="00324EAC" w:rsidP="00324EAC">
      <w:pPr>
        <w:contextualSpacing/>
        <w:rPr>
          <w:rFonts w:ascii="Times" w:hAnsi="Times"/>
        </w:rPr>
      </w:pPr>
      <w:r w:rsidRPr="00104A92">
        <w:rPr>
          <w:rFonts w:ascii="Times" w:hAnsi="Times"/>
        </w:rPr>
        <w:t xml:space="preserve">Words consistently hyphenated by Nashe can be consistently hyphenated in our edition: e.g. ‘Husband-man’ is hyphenated only ever at line-breaks in </w:t>
      </w:r>
      <w:r w:rsidRPr="00104A92">
        <w:rPr>
          <w:rFonts w:ascii="Times" w:hAnsi="Times"/>
          <w:i/>
          <w:iCs/>
        </w:rPr>
        <w:t>CTJ</w:t>
      </w:r>
      <w:r w:rsidRPr="00104A92">
        <w:rPr>
          <w:rFonts w:ascii="Times" w:hAnsi="Times"/>
        </w:rPr>
        <w:t xml:space="preserve"> (N1r, Q1r), otherwise it is unhyphenated (T1v) in the middle of the line, so we will remove the hyphen in our text. But ‘God-head’ is hyphenated at a line-break (P4r) </w:t>
      </w:r>
      <w:r w:rsidRPr="00104A92">
        <w:rPr>
          <w:rFonts w:ascii="Times" w:hAnsi="Times"/>
          <w:i/>
          <w:iCs/>
        </w:rPr>
        <w:t>and</w:t>
      </w:r>
      <w:r w:rsidRPr="00104A92">
        <w:rPr>
          <w:rFonts w:ascii="Times" w:hAnsi="Times"/>
        </w:rPr>
        <w:t xml:space="preserve"> in the middle of lines (B4v, F1r, P4v), as well as once appearing unhyphenated (P3v). In the last case, it can be hyphenated. Editors should keep a list of consistently hyphenated words (either on a text-by-text basis, or a collective list cumulatively built by all editors), to determine whether we reproduce those words as hyphenated in our editions.</w:t>
      </w:r>
      <w:r w:rsidRPr="0077589B">
        <w:rPr>
          <w:rFonts w:ascii="Times" w:hAnsi="Times"/>
        </w:rPr>
        <w:t xml:space="preserve"> </w:t>
      </w:r>
    </w:p>
    <w:p w14:paraId="6208FADA" w14:textId="77777777" w:rsidR="00324EAC" w:rsidRPr="0077589B" w:rsidRDefault="00324EAC" w:rsidP="00324EAC">
      <w:pPr>
        <w:contextualSpacing/>
        <w:rPr>
          <w:rFonts w:ascii="Times" w:hAnsi="Times"/>
          <w:u w:val="single"/>
        </w:rPr>
      </w:pPr>
    </w:p>
    <w:p w14:paraId="0D8C6FC4" w14:textId="77777777" w:rsidR="00324EAC" w:rsidRPr="0077589B" w:rsidRDefault="00324EAC" w:rsidP="00324EAC">
      <w:pPr>
        <w:rPr>
          <w:rFonts w:ascii="Times" w:hAnsi="Times"/>
          <w:u w:val="single"/>
        </w:rPr>
      </w:pPr>
      <w:r w:rsidRPr="0077589B">
        <w:rPr>
          <w:rFonts w:ascii="Times" w:hAnsi="Times"/>
          <w:u w:val="single"/>
        </w:rPr>
        <w:t>Changes in fount</w:t>
      </w:r>
    </w:p>
    <w:p w14:paraId="5FA85B43" w14:textId="77777777" w:rsidR="00324EAC" w:rsidRPr="0077589B" w:rsidRDefault="00324EAC" w:rsidP="00324EAC">
      <w:pPr>
        <w:rPr>
          <w:rFonts w:ascii="Times" w:hAnsi="Times"/>
          <w:noProof/>
        </w:rPr>
      </w:pPr>
      <w:r w:rsidRPr="0077589B">
        <w:rPr>
          <w:rFonts w:ascii="Times" w:hAnsi="Times"/>
          <w:noProof/>
        </w:rPr>
        <w:t xml:space="preserve">Several of Nashe’s texts use different ‘display’ founts (black letter, roman, and italic), often to distinguish between different ‘voices’, but also, as in the example below from </w:t>
      </w:r>
      <w:r w:rsidRPr="0077589B">
        <w:rPr>
          <w:rFonts w:ascii="Times" w:hAnsi="Times"/>
          <w:i/>
          <w:noProof/>
        </w:rPr>
        <w:t>Pierce Penilesse</w:t>
      </w:r>
      <w:r w:rsidRPr="0077589B">
        <w:rPr>
          <w:rFonts w:ascii="Times" w:hAnsi="Times"/>
          <w:noProof/>
        </w:rPr>
        <w:t>, to differentiate between the Latin and the translation.</w:t>
      </w:r>
    </w:p>
    <w:p w14:paraId="58C207DC" w14:textId="77777777" w:rsidR="00324EAC" w:rsidRPr="0077589B" w:rsidRDefault="00324EAC" w:rsidP="00324EAC">
      <w:pPr>
        <w:rPr>
          <w:rFonts w:ascii="Times" w:hAnsi="Times"/>
          <w:noProof/>
        </w:rPr>
      </w:pPr>
    </w:p>
    <w:p w14:paraId="26B459B1" w14:textId="290808C9" w:rsidR="00324EAC" w:rsidRPr="0077589B" w:rsidRDefault="00324EAC" w:rsidP="00324EAC">
      <w:pPr>
        <w:rPr>
          <w:rFonts w:ascii="Times" w:hAnsi="Times"/>
          <w:noProof/>
        </w:rPr>
      </w:pPr>
      <w:r w:rsidRPr="0077589B">
        <w:rPr>
          <w:rFonts w:ascii="Times" w:hAnsi="Times"/>
          <w:noProof/>
        </w:rPr>
        <w:drawing>
          <wp:inline distT="0" distB="0" distL="0" distR="0" wp14:anchorId="73576F2E" wp14:editId="2FA005B7">
            <wp:extent cx="5727700" cy="19843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1984375"/>
                    </a:xfrm>
                    <a:prstGeom prst="rect">
                      <a:avLst/>
                    </a:prstGeom>
                    <a:noFill/>
                    <a:ln>
                      <a:noFill/>
                    </a:ln>
                  </pic:spPr>
                </pic:pic>
              </a:graphicData>
            </a:graphic>
          </wp:inline>
        </w:drawing>
      </w:r>
    </w:p>
    <w:p w14:paraId="6FE19BD0" w14:textId="77777777" w:rsidR="00324EAC" w:rsidRPr="0077589B" w:rsidRDefault="00324EAC" w:rsidP="00324EAC">
      <w:pPr>
        <w:rPr>
          <w:rFonts w:ascii="Times" w:hAnsi="Times"/>
          <w:noProof/>
        </w:rPr>
      </w:pPr>
    </w:p>
    <w:p w14:paraId="3D236376" w14:textId="75A334B7" w:rsidR="00324EAC" w:rsidRPr="0077589B" w:rsidRDefault="00324EAC" w:rsidP="00324EAC">
      <w:pPr>
        <w:rPr>
          <w:rFonts w:ascii="Times" w:hAnsi="Times"/>
          <w:noProof/>
        </w:rPr>
      </w:pPr>
      <w:r w:rsidRPr="0077589B">
        <w:rPr>
          <w:rFonts w:ascii="Times" w:hAnsi="Times"/>
          <w:noProof/>
        </w:rPr>
        <w:t xml:space="preserve">To do this, we need a display fount that will be ‘stable’ as texts move between different people and get opened on different computers (i.e. we can’t use Garamond, or similar, because it only takes someone putting the document in </w:t>
      </w:r>
      <w:r w:rsidR="00104A92">
        <w:rPr>
          <w:rFonts w:ascii="Times" w:hAnsi="Times"/>
          <w:noProof/>
        </w:rPr>
        <w:t>TNR</w:t>
      </w:r>
      <w:r w:rsidRPr="0077589B">
        <w:rPr>
          <w:rFonts w:ascii="Times" w:hAnsi="Times"/>
          <w:noProof/>
        </w:rPr>
        <w:t xml:space="preserve"> for those carefully marked-up differences to be effaced). For the purposes of creating copy for OUP we propose that: </w:t>
      </w:r>
    </w:p>
    <w:p w14:paraId="11AB8B19" w14:textId="77777777" w:rsidR="00324EAC" w:rsidRPr="0077589B" w:rsidRDefault="00324EAC" w:rsidP="00324EAC">
      <w:pPr>
        <w:rPr>
          <w:rFonts w:ascii="Times" w:hAnsi="Times"/>
          <w:noProof/>
        </w:rPr>
      </w:pPr>
    </w:p>
    <w:p w14:paraId="7D0400C4" w14:textId="77777777" w:rsidR="00324EAC" w:rsidRPr="0077589B" w:rsidRDefault="00324EAC" w:rsidP="00324EAC">
      <w:pPr>
        <w:rPr>
          <w:rFonts w:ascii="Times" w:hAnsi="Times"/>
          <w:noProof/>
        </w:rPr>
      </w:pPr>
      <w:r w:rsidRPr="0077589B">
        <w:rPr>
          <w:rFonts w:ascii="Times" w:hAnsi="Times"/>
          <w:noProof/>
        </w:rPr>
        <w:t>(1) The default fount is TNR (so texts mostly in black letter would mostly be reproduced as TNR);</w:t>
      </w:r>
    </w:p>
    <w:p w14:paraId="1D9E525F" w14:textId="37E43F89" w:rsidR="00324EAC" w:rsidRPr="0077589B" w:rsidRDefault="00324EAC" w:rsidP="00324EAC">
      <w:pPr>
        <w:rPr>
          <w:rFonts w:ascii="Times" w:hAnsi="Times"/>
          <w:noProof/>
        </w:rPr>
      </w:pPr>
      <w:r w:rsidRPr="0077589B">
        <w:rPr>
          <w:rFonts w:ascii="Times" w:hAnsi="Times"/>
          <w:noProof/>
        </w:rPr>
        <w:t xml:space="preserve">(2) </w:t>
      </w:r>
      <w:r w:rsidR="00104A92">
        <w:rPr>
          <w:rFonts w:ascii="Times" w:hAnsi="Times"/>
          <w:noProof/>
        </w:rPr>
        <w:t>i</w:t>
      </w:r>
      <w:r w:rsidRPr="0077589B">
        <w:rPr>
          <w:rFonts w:ascii="Times" w:hAnsi="Times"/>
          <w:noProof/>
        </w:rPr>
        <w:t>talic is always italic;</w:t>
      </w:r>
    </w:p>
    <w:p w14:paraId="5DCAC107" w14:textId="57CD9569" w:rsidR="00324EAC" w:rsidRPr="0077589B" w:rsidRDefault="00324EAC" w:rsidP="00324EAC">
      <w:pPr>
        <w:rPr>
          <w:rFonts w:ascii="Times" w:hAnsi="Times"/>
          <w:noProof/>
        </w:rPr>
      </w:pPr>
      <w:r w:rsidRPr="0077589B">
        <w:rPr>
          <w:rFonts w:ascii="Times" w:hAnsi="Times"/>
          <w:noProof/>
        </w:rPr>
        <w:t xml:space="preserve">(3) </w:t>
      </w:r>
      <w:r w:rsidR="00104A92">
        <w:rPr>
          <w:rFonts w:ascii="Times" w:hAnsi="Times"/>
          <w:noProof/>
        </w:rPr>
        <w:t>r</w:t>
      </w:r>
      <w:r w:rsidRPr="0077589B">
        <w:rPr>
          <w:rFonts w:ascii="Times" w:hAnsi="Times"/>
          <w:noProof/>
        </w:rPr>
        <w:t xml:space="preserve">oman type in a text that is mostly in black letter or italic is </w:t>
      </w:r>
      <w:r w:rsidRPr="0077589B">
        <w:rPr>
          <w:rFonts w:ascii="Times" w:hAnsi="Times"/>
          <w:noProof/>
          <w:u w:val="single"/>
        </w:rPr>
        <w:t>underlined</w:t>
      </w:r>
      <w:r w:rsidR="00104A92">
        <w:rPr>
          <w:rFonts w:ascii="Times" w:hAnsi="Times"/>
          <w:noProof/>
        </w:rPr>
        <w:t>;</w:t>
      </w:r>
    </w:p>
    <w:p w14:paraId="465C246D" w14:textId="152C1293" w:rsidR="00324EAC" w:rsidRPr="0077589B" w:rsidRDefault="00324EAC" w:rsidP="00324EAC">
      <w:pPr>
        <w:rPr>
          <w:rFonts w:ascii="Times" w:hAnsi="Times"/>
          <w:noProof/>
        </w:rPr>
      </w:pPr>
      <w:r w:rsidRPr="0077589B">
        <w:rPr>
          <w:rFonts w:ascii="Times" w:hAnsi="Times"/>
          <w:noProof/>
        </w:rPr>
        <w:t xml:space="preserve">(4) </w:t>
      </w:r>
      <w:r w:rsidR="00104A92">
        <w:rPr>
          <w:rFonts w:ascii="Times" w:hAnsi="Times"/>
          <w:noProof/>
        </w:rPr>
        <w:t>b</w:t>
      </w:r>
      <w:r w:rsidRPr="0077589B">
        <w:rPr>
          <w:rFonts w:ascii="Times" w:hAnsi="Times"/>
          <w:noProof/>
        </w:rPr>
        <w:t xml:space="preserve">lack letter type in a text that is mostly in italic or roman is in </w:t>
      </w:r>
      <w:r w:rsidRPr="0077589B">
        <w:rPr>
          <w:rFonts w:ascii="Times" w:hAnsi="Times"/>
          <w:b/>
          <w:noProof/>
        </w:rPr>
        <w:t>bold</w:t>
      </w:r>
      <w:r w:rsidRPr="0077589B">
        <w:rPr>
          <w:rFonts w:ascii="Times" w:hAnsi="Times"/>
          <w:noProof/>
        </w:rPr>
        <w:t>.</w:t>
      </w:r>
    </w:p>
    <w:p w14:paraId="57EE3F3D" w14:textId="77777777" w:rsidR="00324EAC" w:rsidRPr="0077589B" w:rsidRDefault="00324EAC" w:rsidP="00324EAC">
      <w:pPr>
        <w:rPr>
          <w:rFonts w:ascii="Times" w:hAnsi="Times"/>
          <w:noProof/>
        </w:rPr>
      </w:pPr>
    </w:p>
    <w:p w14:paraId="69FCF899" w14:textId="13187EA6" w:rsidR="00324EAC" w:rsidRPr="0077589B" w:rsidRDefault="00324EAC" w:rsidP="00324EAC">
      <w:pPr>
        <w:autoSpaceDE w:val="0"/>
        <w:autoSpaceDN w:val="0"/>
        <w:adjustRightInd w:val="0"/>
        <w:rPr>
          <w:rFonts w:ascii="Times" w:hAnsi="Times"/>
        </w:rPr>
      </w:pPr>
      <w:r w:rsidRPr="0077589B">
        <w:rPr>
          <w:rFonts w:ascii="Times" w:hAnsi="Times"/>
        </w:rPr>
        <w:t xml:space="preserve">But please represent changes in fount–say from black letter to roman–with italic, and increase the size from 12pt to 14pt (or higher) when Nashe does so to signal, for instance, a change in voice (but don’t do this if a larger fount is used by a printer to fill space, as is the case with </w:t>
      </w:r>
      <w:r w:rsidRPr="0077589B">
        <w:rPr>
          <w:rFonts w:ascii="Times" w:hAnsi="Times"/>
          <w:i/>
        </w:rPr>
        <w:t>Summers Last Will</w:t>
      </w:r>
      <w:r w:rsidRPr="0077589B">
        <w:rPr>
          <w:rFonts w:ascii="Times" w:hAnsi="Times"/>
        </w:rPr>
        <w:t>!).</w:t>
      </w:r>
      <w:r w:rsidRPr="0077589B">
        <w:rPr>
          <w:rStyle w:val="EndnoteReference"/>
          <w:rFonts w:ascii="Times" w:hAnsi="Times"/>
        </w:rPr>
        <w:endnoteReference w:id="6"/>
      </w:r>
      <w:r w:rsidRPr="0077589B">
        <w:rPr>
          <w:rFonts w:ascii="Times" w:hAnsi="Times"/>
        </w:rPr>
        <w:t xml:space="preserve"> Retain italic for words highlighted in the text, Latin tags, and stage directions embedded in the text.</w:t>
      </w:r>
    </w:p>
    <w:p w14:paraId="28DA05F0" w14:textId="77777777" w:rsidR="00324EAC" w:rsidRPr="0077589B" w:rsidRDefault="00324EAC" w:rsidP="00324EAC">
      <w:pPr>
        <w:autoSpaceDE w:val="0"/>
        <w:autoSpaceDN w:val="0"/>
        <w:adjustRightInd w:val="0"/>
        <w:rPr>
          <w:rFonts w:ascii="Times" w:hAnsi="Times"/>
          <w:u w:val="single"/>
        </w:rPr>
      </w:pPr>
    </w:p>
    <w:p w14:paraId="4F22816F" w14:textId="77777777" w:rsidR="00324EAC" w:rsidRPr="0077589B" w:rsidRDefault="00324EAC" w:rsidP="00324EAC">
      <w:pPr>
        <w:rPr>
          <w:rFonts w:ascii="Times" w:hAnsi="Times"/>
        </w:rPr>
      </w:pPr>
      <w:r w:rsidRPr="0077589B">
        <w:rPr>
          <w:rFonts w:ascii="Times" w:hAnsi="Times"/>
          <w:u w:val="single"/>
        </w:rPr>
        <w:t>Marginalia</w:t>
      </w:r>
    </w:p>
    <w:p w14:paraId="79CC5078" w14:textId="77777777" w:rsidR="00324EAC" w:rsidRPr="0077589B" w:rsidRDefault="00324EAC" w:rsidP="00324EAC">
      <w:pPr>
        <w:rPr>
          <w:rFonts w:ascii="Times" w:hAnsi="Times"/>
        </w:rPr>
      </w:pPr>
      <w:r w:rsidRPr="0077589B">
        <w:rPr>
          <w:rFonts w:ascii="Times" w:hAnsi="Times"/>
        </w:rPr>
        <w:t xml:space="preserve">Many of Nashe’s writings have print marginalia. Their position on the page matters because they provide an aside on what is being said in the text, a reference, or commentary. Marginalia are to be set </w:t>
      </w:r>
      <w:r w:rsidRPr="0077589B">
        <w:rPr>
          <w:rFonts w:ascii="Times" w:hAnsi="Times"/>
          <w:i/>
        </w:rPr>
        <w:t>within your main text</w:t>
      </w:r>
      <w:r w:rsidRPr="0077589B">
        <w:rPr>
          <w:rFonts w:ascii="Times" w:hAnsi="Times"/>
        </w:rPr>
        <w:t>–at the first word next to which they should appear when moved to the margin by the typesetter–set within double curly brackets, thus: {{Theyr lousy naprie they put about mens neckes, whiles they are trimming.}}. It may not always be clear where you should place these; you will need to use your judgement.</w:t>
      </w:r>
      <w:r w:rsidRPr="0077589B">
        <w:rPr>
          <w:rStyle w:val="EndnoteReference"/>
          <w:rFonts w:ascii="Times" w:hAnsi="Times"/>
        </w:rPr>
        <w:endnoteReference w:id="7"/>
      </w:r>
      <w:r w:rsidRPr="0077589B">
        <w:rPr>
          <w:rFonts w:ascii="Times" w:hAnsi="Times"/>
        </w:rPr>
        <w:t xml:space="preserve"> The brackets are code for the typesetter to move what’s inside them to the margin, whereupon they will disappear.  There should be a space before the first curly bracket, but none after the final one, thus:</w:t>
      </w:r>
    </w:p>
    <w:p w14:paraId="2E3800EF" w14:textId="77777777" w:rsidR="00324EAC" w:rsidRPr="0077589B" w:rsidRDefault="00324EAC" w:rsidP="00324EAC">
      <w:pPr>
        <w:rPr>
          <w:rFonts w:ascii="Times" w:hAnsi="Times"/>
        </w:rPr>
      </w:pPr>
    </w:p>
    <w:p w14:paraId="358895AF" w14:textId="77777777" w:rsidR="00324EAC" w:rsidRPr="0077589B" w:rsidRDefault="00324EAC" w:rsidP="00324EAC">
      <w:pPr>
        <w:ind w:left="567"/>
        <w:rPr>
          <w:rFonts w:ascii="Times" w:hAnsi="Times"/>
          <w:i/>
        </w:rPr>
      </w:pPr>
      <w:r w:rsidRPr="0077589B">
        <w:rPr>
          <w:rFonts w:ascii="Times" w:hAnsi="Times"/>
        </w:rPr>
        <w:t>that a doctor weares thy cloth, {{Theyr lousy naprie they put about mens neckes, whiles they are trimming.}}or that thou hast causd him to doo penance … (</w:t>
      </w:r>
      <w:r w:rsidRPr="0077589B">
        <w:rPr>
          <w:rFonts w:ascii="Times" w:hAnsi="Times"/>
          <w:i/>
        </w:rPr>
        <w:t>HWYSW)</w:t>
      </w:r>
    </w:p>
    <w:p w14:paraId="53E331A4" w14:textId="77777777" w:rsidR="00324EAC" w:rsidRPr="0077589B" w:rsidRDefault="00324EAC" w:rsidP="00324EAC">
      <w:pPr>
        <w:rPr>
          <w:rFonts w:ascii="Times" w:hAnsi="Times"/>
        </w:rPr>
      </w:pPr>
    </w:p>
    <w:p w14:paraId="4DF43CF7" w14:textId="77777777" w:rsidR="00324EAC" w:rsidRPr="0077589B" w:rsidRDefault="00324EAC" w:rsidP="00324EAC">
      <w:pPr>
        <w:autoSpaceDE w:val="0"/>
        <w:autoSpaceDN w:val="0"/>
        <w:adjustRightInd w:val="0"/>
        <w:rPr>
          <w:rFonts w:ascii="Times" w:hAnsi="Times" w:cs="Calibri Light"/>
        </w:rPr>
      </w:pPr>
      <w:r w:rsidRPr="0077589B">
        <w:rPr>
          <w:rFonts w:ascii="Times" w:hAnsi="Times" w:cs="Calibri Light"/>
        </w:rPr>
        <w:t>If marginalia are linked to a passage in the text with a superscript letter or symbol, please replace with asterisks, and reposition according to modern conventions - i.e. the asterisks should follow, rather than precede, the word, phrase or line to which they are attached, thus:</w:t>
      </w:r>
    </w:p>
    <w:p w14:paraId="2DD3A826" w14:textId="77777777" w:rsidR="00324EAC" w:rsidRPr="0077589B" w:rsidRDefault="00324EAC" w:rsidP="00324EAC">
      <w:pPr>
        <w:autoSpaceDE w:val="0"/>
        <w:autoSpaceDN w:val="0"/>
        <w:adjustRightInd w:val="0"/>
        <w:rPr>
          <w:rFonts w:ascii="Times" w:hAnsi="Times" w:cs="Calibri Light"/>
        </w:rPr>
      </w:pPr>
    </w:p>
    <w:p w14:paraId="2BE67A2B" w14:textId="77777777" w:rsidR="00324EAC" w:rsidRPr="0077589B" w:rsidRDefault="00324EAC" w:rsidP="00324EAC">
      <w:pPr>
        <w:ind w:left="567"/>
        <w:rPr>
          <w:rFonts w:ascii="Times" w:hAnsi="Times"/>
        </w:rPr>
      </w:pPr>
      <w:r w:rsidRPr="0077589B">
        <w:rPr>
          <w:rFonts w:ascii="Times" w:hAnsi="Times"/>
        </w:rPr>
        <w:t>that a doctor weares thy cloth,* {{Theyr lousy naprie they put about mens neckes, whiles they are trimming.}}or that thou hast causd him to doo penance …</w:t>
      </w:r>
    </w:p>
    <w:p w14:paraId="43E99E96" w14:textId="77777777" w:rsidR="00324EAC" w:rsidRPr="0077589B" w:rsidRDefault="00324EAC" w:rsidP="00324EAC">
      <w:pPr>
        <w:ind w:left="567"/>
        <w:rPr>
          <w:rFonts w:ascii="Times" w:hAnsi="Times"/>
        </w:rPr>
      </w:pPr>
    </w:p>
    <w:p w14:paraId="7475A799" w14:textId="3AEDBCD7" w:rsidR="00324EAC" w:rsidRPr="0077589B" w:rsidRDefault="00324EAC" w:rsidP="00324EAC">
      <w:pPr>
        <w:ind w:left="567"/>
        <w:jc w:val="both"/>
        <w:rPr>
          <w:rFonts w:ascii="Times" w:hAnsi="Times"/>
        </w:rPr>
      </w:pPr>
      <w:r w:rsidRPr="0077589B">
        <w:rPr>
          <w:rFonts w:ascii="Times" w:hAnsi="Times"/>
          <w:noProof/>
        </w:rPr>
        <w:drawing>
          <wp:inline distT="0" distB="0" distL="0" distR="0" wp14:anchorId="7C513CB5" wp14:editId="3FE1224D">
            <wp:extent cx="2364740" cy="215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740" cy="2159000"/>
                    </a:xfrm>
                    <a:prstGeom prst="rect">
                      <a:avLst/>
                    </a:prstGeom>
                    <a:noFill/>
                    <a:ln>
                      <a:noFill/>
                    </a:ln>
                  </pic:spPr>
                </pic:pic>
              </a:graphicData>
            </a:graphic>
          </wp:inline>
        </w:drawing>
      </w:r>
    </w:p>
    <w:p w14:paraId="60AB80E1" w14:textId="77777777" w:rsidR="00324EAC" w:rsidRPr="0077589B" w:rsidRDefault="00324EAC" w:rsidP="00324EAC">
      <w:pPr>
        <w:rPr>
          <w:rFonts w:ascii="Times" w:hAnsi="Times"/>
        </w:rPr>
      </w:pPr>
    </w:p>
    <w:p w14:paraId="2E7C31F3" w14:textId="77777777" w:rsidR="00324EAC" w:rsidRPr="0077589B" w:rsidRDefault="00324EAC" w:rsidP="00324EAC">
      <w:pPr>
        <w:rPr>
          <w:rFonts w:ascii="Times" w:hAnsi="Times"/>
        </w:rPr>
      </w:pPr>
      <w:r w:rsidRPr="0077589B">
        <w:rPr>
          <w:rFonts w:ascii="Times" w:hAnsi="Times"/>
        </w:rPr>
        <w:t>If there is more than one print marginalium on a page please use ** then ***. We can always include a photograph of symbols in the headnote if it is decided by the editor and GEs that these are significant.</w:t>
      </w:r>
    </w:p>
    <w:p w14:paraId="6D94F491" w14:textId="77777777" w:rsidR="00324EAC" w:rsidRPr="0077589B" w:rsidRDefault="00324EAC" w:rsidP="00324EAC">
      <w:pPr>
        <w:rPr>
          <w:rFonts w:ascii="Times" w:hAnsi="Times"/>
        </w:rPr>
      </w:pPr>
    </w:p>
    <w:p w14:paraId="06774ED9" w14:textId="77777777" w:rsidR="00324EAC" w:rsidRPr="0077589B" w:rsidRDefault="00324EAC" w:rsidP="00324EAC">
      <w:pPr>
        <w:rPr>
          <w:rFonts w:ascii="Times" w:hAnsi="Times"/>
        </w:rPr>
      </w:pPr>
      <w:r w:rsidRPr="0077589B">
        <w:rPr>
          <w:rFonts w:ascii="Times" w:hAnsi="Times"/>
          <w:b/>
        </w:rPr>
        <w:t>Quotation marks in the margin</w:t>
      </w:r>
      <w:r w:rsidRPr="0077589B">
        <w:rPr>
          <w:rFonts w:ascii="Times" w:hAnsi="Times"/>
        </w:rPr>
        <w:t>:</w:t>
      </w:r>
    </w:p>
    <w:p w14:paraId="2A188B2A" w14:textId="77777777" w:rsidR="00324EAC" w:rsidRDefault="00324EAC" w:rsidP="00324EAC">
      <w:pPr>
        <w:rPr>
          <w:rFonts w:ascii="Times" w:hAnsi="Times"/>
        </w:rPr>
      </w:pPr>
      <w:r w:rsidRPr="0077589B">
        <w:rPr>
          <w:rFonts w:ascii="Times" w:hAnsi="Times"/>
        </w:rPr>
        <w:t xml:space="preserve">Some of Nashe’s texts (e.g. </w:t>
      </w:r>
      <w:r w:rsidRPr="0077589B">
        <w:rPr>
          <w:rFonts w:ascii="Times" w:hAnsi="Times"/>
          <w:i/>
        </w:rPr>
        <w:t>Christs Teares</w:t>
      </w:r>
      <w:r w:rsidRPr="0077589B">
        <w:rPr>
          <w:rFonts w:ascii="Times" w:hAnsi="Times"/>
        </w:rPr>
        <w:t xml:space="preserve">) have pages of long blocks of text (usually inset orations) marked with “ in the margin. We will not be reproducing these. It is sufficient to use quotation marks at the start and end of the text. There may be a few cases where even this is unnecessary: in the case of </w:t>
      </w:r>
      <w:r w:rsidRPr="0077589B">
        <w:rPr>
          <w:rFonts w:ascii="Times" w:hAnsi="Times"/>
          <w:i/>
        </w:rPr>
        <w:t>Martins Months Minde</w:t>
      </w:r>
      <w:r w:rsidRPr="0077589B">
        <w:rPr>
          <w:rFonts w:ascii="Times" w:hAnsi="Times"/>
        </w:rPr>
        <w:t>, for example, the fact that a passage is a quotation is already signalled by a change in fount; we do not need the quotation marks as well. But please make sure you can justify any departure from standard editorial policy.</w:t>
      </w:r>
    </w:p>
    <w:p w14:paraId="0A9F83CE" w14:textId="77777777" w:rsidR="00324EAC" w:rsidRDefault="00324EAC" w:rsidP="00324EAC">
      <w:pPr>
        <w:rPr>
          <w:rFonts w:ascii="Times" w:hAnsi="Times"/>
        </w:rPr>
      </w:pPr>
    </w:p>
    <w:p w14:paraId="24903C7F" w14:textId="77777777" w:rsidR="00324EAC" w:rsidRPr="000C5677" w:rsidRDefault="00324EAC" w:rsidP="00324EAC">
      <w:pPr>
        <w:autoSpaceDE w:val="0"/>
        <w:autoSpaceDN w:val="0"/>
        <w:adjustRightInd w:val="0"/>
        <w:rPr>
          <w:rFonts w:ascii="Times" w:hAnsi="Times"/>
          <w:u w:val="single"/>
        </w:rPr>
      </w:pPr>
      <w:r w:rsidRPr="000C5677">
        <w:rPr>
          <w:rFonts w:ascii="Times" w:hAnsi="Times"/>
          <w:b/>
          <w:bCs/>
        </w:rPr>
        <w:t>Instructions for editors of plays</w:t>
      </w:r>
      <w:r w:rsidRPr="000C5677">
        <w:rPr>
          <w:rFonts w:ascii="Times" w:hAnsi="Times"/>
          <w:u w:val="single"/>
        </w:rPr>
        <w:t>:</w:t>
      </w:r>
    </w:p>
    <w:p w14:paraId="4C6D92A0" w14:textId="77777777" w:rsidR="00324EAC" w:rsidRPr="000C5677" w:rsidRDefault="00324EAC" w:rsidP="00324EAC">
      <w:r w:rsidRPr="000C5677">
        <w:rPr>
          <w:u w:val="single"/>
        </w:rPr>
        <w:t>Speech prefixes</w:t>
      </w:r>
      <w:r w:rsidRPr="000C5677">
        <w:t xml:space="preserve">: we will leave as they are, so contracted names remain unchanged in our edition. Multiple names for a character will be explained in notes. </w:t>
      </w:r>
    </w:p>
    <w:p w14:paraId="229EF0B3" w14:textId="77777777" w:rsidR="00324EAC" w:rsidRPr="000C5677" w:rsidRDefault="00324EAC" w:rsidP="00324EAC"/>
    <w:p w14:paraId="4684BE12" w14:textId="77777777" w:rsidR="00324EAC" w:rsidRPr="000C5677" w:rsidRDefault="00324EAC" w:rsidP="00324EAC">
      <w:r w:rsidRPr="000C5677">
        <w:rPr>
          <w:u w:val="single"/>
        </w:rPr>
        <w:t>Stage directions</w:t>
      </w:r>
      <w:r w:rsidRPr="000C5677">
        <w:t xml:space="preserve"> </w:t>
      </w:r>
      <w:r w:rsidRPr="000C5677">
        <w:rPr>
          <w:rFonts w:ascii="Times" w:eastAsia="Times New Roman" w:hAnsi="Times" w:cs="Courier New"/>
          <w:color w:val="000000"/>
        </w:rPr>
        <w:t>should be italicised and centred, following Nashe’s usual practice (</w:t>
      </w:r>
      <w:r w:rsidRPr="000C5677">
        <w:t>with white lines before and after)</w:t>
      </w:r>
      <w:r w:rsidRPr="000C5677">
        <w:rPr>
          <w:rFonts w:ascii="Times" w:eastAsia="Times New Roman" w:hAnsi="Times" w:cs="Courier New"/>
          <w:color w:val="000000"/>
        </w:rPr>
        <w:t>.</w:t>
      </w:r>
      <w:r w:rsidRPr="000C5677">
        <w:rPr>
          <w:rFonts w:ascii="Times" w:hAnsi="Times"/>
        </w:rPr>
        <w:t xml:space="preserve"> Please standardise when there is</w:t>
      </w:r>
      <w:r w:rsidRPr="000C5677">
        <w:t xml:space="preserve"> variation. Implied stage directions in the text should be left where they are.</w:t>
      </w:r>
    </w:p>
    <w:p w14:paraId="6D7C9779" w14:textId="77777777" w:rsidR="00324EAC" w:rsidRPr="000C5677" w:rsidRDefault="00324EAC" w:rsidP="00324EAC">
      <w:pPr>
        <w:rPr>
          <w:rFonts w:ascii="Times" w:hAnsi="Times"/>
          <w:u w:val="single"/>
        </w:rPr>
      </w:pPr>
    </w:p>
    <w:p w14:paraId="5FCBDC1D" w14:textId="77777777" w:rsidR="00324EAC" w:rsidRPr="000C5677" w:rsidRDefault="00324EAC" w:rsidP="00324EAC">
      <w:pPr>
        <w:rPr>
          <w:rFonts w:ascii="Times" w:hAnsi="Times"/>
          <w:u w:val="single"/>
        </w:rPr>
      </w:pPr>
      <w:r w:rsidRPr="000C5677">
        <w:rPr>
          <w:rFonts w:ascii="Times" w:hAnsi="Times"/>
          <w:u w:val="single"/>
        </w:rPr>
        <w:t xml:space="preserve">Verse/prose in </w:t>
      </w:r>
      <w:r w:rsidRPr="000C5677">
        <w:rPr>
          <w:rFonts w:ascii="Times" w:hAnsi="Times"/>
          <w:i/>
          <w:u w:val="single"/>
        </w:rPr>
        <w:t>SLWT</w:t>
      </w:r>
    </w:p>
    <w:p w14:paraId="2AC838C0" w14:textId="77777777" w:rsidR="00324EAC" w:rsidRPr="000C5677" w:rsidRDefault="00324EAC" w:rsidP="00324EAC">
      <w:pPr>
        <w:rPr>
          <w:rFonts w:ascii="Times" w:hAnsi="Times"/>
          <w:noProof/>
        </w:rPr>
      </w:pPr>
      <w:r w:rsidRPr="000C5677">
        <w:rPr>
          <w:rFonts w:ascii="Times" w:hAnsi="Times"/>
          <w:noProof/>
        </w:rPr>
        <w:t>Some of the verse is buried in the prose. When it is re-set as verse in the edited text, the first word of each new line should be capitalized.</w:t>
      </w:r>
    </w:p>
    <w:p w14:paraId="5E35ED06" w14:textId="77777777" w:rsidR="00324EAC" w:rsidRPr="000C5677" w:rsidRDefault="00324EAC" w:rsidP="00324EAC">
      <w:pPr>
        <w:rPr>
          <w:rFonts w:ascii="Times" w:hAnsi="Times"/>
          <w:noProof/>
        </w:rPr>
      </w:pPr>
    </w:p>
    <w:p w14:paraId="55D2DFC3" w14:textId="468B1C04" w:rsidR="00324EAC" w:rsidRPr="000C5677" w:rsidRDefault="00324EAC" w:rsidP="00324EAC">
      <w:r w:rsidRPr="000C5677">
        <w:t xml:space="preserve">Reported speech: </w:t>
      </w:r>
      <w:r w:rsidR="0033237D">
        <w:t>do</w:t>
      </w:r>
      <w:r w:rsidRPr="000C5677">
        <w:t xml:space="preserve"> </w:t>
      </w:r>
      <w:r w:rsidRPr="000C5677">
        <w:rPr>
          <w:b/>
          <w:bCs/>
        </w:rPr>
        <w:t>not</w:t>
      </w:r>
      <w:r w:rsidRPr="000C5677">
        <w:t xml:space="preserve"> add quotation marks.</w:t>
      </w:r>
    </w:p>
    <w:p w14:paraId="15DF1ADA" w14:textId="77777777" w:rsidR="00324EAC" w:rsidRPr="000C5677" w:rsidRDefault="00324EAC" w:rsidP="00324EAC"/>
    <w:p w14:paraId="2B15DCF6" w14:textId="77777777" w:rsidR="00324EAC" w:rsidRPr="000C5677" w:rsidRDefault="00324EAC" w:rsidP="00324EAC">
      <w:r w:rsidRPr="000C5677">
        <w:t xml:space="preserve">Acts and scene (or scena in </w:t>
      </w:r>
      <w:r w:rsidRPr="000C5677">
        <w:rPr>
          <w:i/>
          <w:iCs/>
        </w:rPr>
        <w:t>Dido</w:t>
      </w:r>
      <w:r w:rsidRPr="000C5677">
        <w:t>). Please follow the copy-text. Where they are absent, please introduce in square brackets. Editorial additions will not be included in the line numbering.</w:t>
      </w:r>
    </w:p>
    <w:p w14:paraId="00CA92F3" w14:textId="77777777" w:rsidR="00324EAC" w:rsidRPr="000C5677" w:rsidRDefault="00324EAC" w:rsidP="00324EAC">
      <w:pPr>
        <w:rPr>
          <w:rFonts w:ascii="Times" w:hAnsi="Times"/>
        </w:rPr>
      </w:pPr>
    </w:p>
    <w:p w14:paraId="767435FD" w14:textId="77777777" w:rsidR="00324EAC" w:rsidRPr="0077589B" w:rsidRDefault="00324EAC" w:rsidP="00324EAC">
      <w:pPr>
        <w:rPr>
          <w:rFonts w:ascii="Times" w:hAnsi="Times"/>
        </w:rPr>
      </w:pPr>
      <w:r w:rsidRPr="000C5677">
        <w:rPr>
          <w:rFonts w:ascii="Times" w:hAnsi="Times"/>
          <w:b/>
          <w:u w:val="single"/>
        </w:rPr>
        <w:t>Manuscript</w:t>
      </w:r>
    </w:p>
    <w:p w14:paraId="63481036" w14:textId="77777777" w:rsidR="00324EAC" w:rsidRPr="0077589B" w:rsidRDefault="00324EAC" w:rsidP="00324EAC">
      <w:pPr>
        <w:rPr>
          <w:rFonts w:ascii="Times" w:hAnsi="Times"/>
        </w:rPr>
      </w:pPr>
      <w:r w:rsidRPr="0077589B">
        <w:rPr>
          <w:rFonts w:ascii="Times" w:hAnsi="Times"/>
        </w:rPr>
        <w:t xml:space="preserve">Most of Nashe’s work survives in print form only. However, we have three texts in manuscript: a verse on Ecclesiastes; ‘The Choise of Valentines’; the Letter to William Cotton. Editors need to transcribe their text in full. Please follow the guidelines on setting copy for print above. In the case of ‘Choise of Valentines’ we will follow the indentation in the copy-text. </w:t>
      </w:r>
    </w:p>
    <w:p w14:paraId="5EA2E32C" w14:textId="77777777" w:rsidR="00324EAC" w:rsidRPr="0077589B" w:rsidRDefault="00324EAC" w:rsidP="00324EAC">
      <w:pPr>
        <w:rPr>
          <w:rFonts w:ascii="Times" w:hAnsi="Times"/>
        </w:rPr>
      </w:pPr>
    </w:p>
    <w:p w14:paraId="29F1FCFB" w14:textId="77777777" w:rsidR="00324EAC" w:rsidRPr="0077589B" w:rsidRDefault="00324EAC" w:rsidP="00324EAC">
      <w:pPr>
        <w:rPr>
          <w:rFonts w:ascii="Times" w:hAnsi="Times"/>
        </w:rPr>
      </w:pPr>
      <w:r w:rsidRPr="0077589B">
        <w:rPr>
          <w:rFonts w:ascii="Times" w:hAnsi="Times"/>
        </w:rPr>
        <w:t>Additional instructions:</w:t>
      </w:r>
    </w:p>
    <w:p w14:paraId="4382F589" w14:textId="77777777" w:rsidR="00324EAC" w:rsidRPr="0077589B" w:rsidRDefault="00324EAC" w:rsidP="00324EAC">
      <w:pPr>
        <w:numPr>
          <w:ilvl w:val="0"/>
          <w:numId w:val="19"/>
        </w:numPr>
        <w:rPr>
          <w:rFonts w:ascii="Times" w:hAnsi="Times" w:cs="Cambria Math"/>
          <w:color w:val="000000"/>
        </w:rPr>
      </w:pPr>
      <w:r w:rsidRPr="0077589B">
        <w:rPr>
          <w:rFonts w:ascii="Times" w:hAnsi="Times"/>
        </w:rPr>
        <w:t xml:space="preserve">Insertions and deletions: we will use </w:t>
      </w:r>
      <w:r w:rsidRPr="0077589B">
        <w:rPr>
          <w:rFonts w:ascii="Times" w:hAnsi="Times" w:cs="Cambria Math"/>
          <w:color w:val="000000"/>
        </w:rPr>
        <w:t>^~^  for insertions and &lt;~&gt; for deletions.</w:t>
      </w:r>
    </w:p>
    <w:p w14:paraId="12126622" w14:textId="77777777" w:rsidR="00324EAC" w:rsidRPr="0077589B" w:rsidRDefault="00324EAC" w:rsidP="00324EAC">
      <w:pPr>
        <w:numPr>
          <w:ilvl w:val="0"/>
          <w:numId w:val="19"/>
        </w:numPr>
        <w:rPr>
          <w:rFonts w:ascii="Times" w:hAnsi="Times"/>
        </w:rPr>
      </w:pPr>
      <w:r w:rsidRPr="0077589B">
        <w:rPr>
          <w:rFonts w:ascii="Times" w:hAnsi="Times"/>
        </w:rPr>
        <w:t>Conjectural readings of hard-to-read words will be signalled in square brackets.</w:t>
      </w:r>
    </w:p>
    <w:p w14:paraId="66E4E643" w14:textId="77777777" w:rsidR="00324EAC" w:rsidRPr="0077589B" w:rsidRDefault="00324EAC" w:rsidP="00324EAC">
      <w:pPr>
        <w:ind w:left="1080"/>
        <w:rPr>
          <w:rFonts w:ascii="Times" w:hAnsi="Times"/>
        </w:rPr>
      </w:pPr>
      <w:r w:rsidRPr="0077589B">
        <w:rPr>
          <w:rFonts w:ascii="Times" w:hAnsi="Times"/>
        </w:rPr>
        <w:t xml:space="preserve"> </w:t>
      </w:r>
    </w:p>
    <w:p w14:paraId="76629637" w14:textId="77777777" w:rsidR="00324EAC" w:rsidRPr="0077589B" w:rsidRDefault="00324EAC" w:rsidP="00324EAC">
      <w:pPr>
        <w:rPr>
          <w:rFonts w:ascii="Times" w:hAnsi="Times"/>
        </w:rPr>
      </w:pPr>
      <w:r w:rsidRPr="0077589B">
        <w:rPr>
          <w:rFonts w:ascii="Times" w:hAnsi="Times"/>
        </w:rPr>
        <w:t xml:space="preserve">The headnote should identify </w:t>
      </w:r>
      <w:r w:rsidRPr="0077589B">
        <w:rPr>
          <w:rFonts w:ascii="Times" w:hAnsi="Times" w:cs="Calibri Light"/>
        </w:rPr>
        <w:t>the location of the MS, its name, call mark, and relevant folio or page number(s).</w:t>
      </w:r>
      <w:r w:rsidRPr="0077589B">
        <w:rPr>
          <w:rFonts w:ascii="Times" w:hAnsi="Times"/>
        </w:rPr>
        <w:t xml:space="preserve"> If relevant it should explain the MS tradition, provide a stemmata, and context/contemporary provenance information for every MS witness. </w:t>
      </w:r>
      <w:r w:rsidRPr="0077589B">
        <w:rPr>
          <w:rFonts w:ascii="Times" w:hAnsi="Times" w:cs="Calibri Light"/>
        </w:rPr>
        <w:t xml:space="preserve">If the MS is bound with, or forms part of, a larger document or collection of documents, include this information. Supply a bibliography of existing transcriptions. </w:t>
      </w:r>
      <w:r w:rsidRPr="0077589B">
        <w:rPr>
          <w:rFonts w:ascii="Times" w:hAnsi="Times"/>
        </w:rPr>
        <w:t>We have photograph copies of MSS available on Dropbox. But please also familiarize yourself with the physical features of the MS you are editing.</w:t>
      </w:r>
    </w:p>
    <w:p w14:paraId="3F29C22D" w14:textId="77777777" w:rsidR="00324EAC" w:rsidRPr="0077589B" w:rsidRDefault="00324EAC" w:rsidP="00324EAC">
      <w:pPr>
        <w:rPr>
          <w:rFonts w:ascii="Times" w:hAnsi="Times"/>
        </w:rPr>
      </w:pPr>
    </w:p>
    <w:p w14:paraId="400B1E7A" w14:textId="77777777" w:rsidR="00324EAC" w:rsidRPr="0077589B" w:rsidRDefault="00324EAC" w:rsidP="00324EAC">
      <w:pPr>
        <w:rPr>
          <w:rFonts w:ascii="Times" w:hAnsi="Times"/>
        </w:rPr>
      </w:pPr>
      <w:r w:rsidRPr="0077589B">
        <w:rPr>
          <w:rFonts w:ascii="Times" w:hAnsi="Times"/>
          <w:u w:val="single"/>
        </w:rPr>
        <w:t>Any changes must be recorded in the list of emendations to the copy-text.</w:t>
      </w:r>
    </w:p>
    <w:p w14:paraId="059CF7E7" w14:textId="77777777" w:rsidR="00324EAC" w:rsidRPr="0077589B" w:rsidRDefault="00324EAC" w:rsidP="00324EAC">
      <w:pPr>
        <w:rPr>
          <w:rFonts w:ascii="Times" w:hAnsi="Times"/>
        </w:rPr>
      </w:pPr>
    </w:p>
    <w:p w14:paraId="71DF1AA1" w14:textId="77777777" w:rsidR="00324EAC" w:rsidRPr="0077589B" w:rsidRDefault="00324EAC" w:rsidP="00324EAC">
      <w:pPr>
        <w:jc w:val="center"/>
        <w:rPr>
          <w:rFonts w:ascii="Times" w:hAnsi="Times"/>
        </w:rPr>
      </w:pPr>
      <w:r w:rsidRPr="0077589B">
        <w:rPr>
          <w:rFonts w:ascii="Times" w:hAnsi="Times"/>
        </w:rPr>
        <w:br w:type="page"/>
        <w:t>GUIDELINES FOR COLLATION</w:t>
      </w:r>
    </w:p>
    <w:p w14:paraId="170D77CB" w14:textId="77777777" w:rsidR="00324EAC" w:rsidRPr="0077589B" w:rsidRDefault="00324EAC" w:rsidP="00324EAC">
      <w:pPr>
        <w:rPr>
          <w:rFonts w:ascii="Times" w:hAnsi="Times"/>
        </w:rPr>
      </w:pPr>
    </w:p>
    <w:p w14:paraId="7AB97066" w14:textId="77777777" w:rsidR="00324EAC" w:rsidRPr="0077589B" w:rsidRDefault="00324EAC" w:rsidP="00324EAC">
      <w:pPr>
        <w:rPr>
          <w:rFonts w:ascii="Times" w:hAnsi="Times"/>
        </w:rPr>
      </w:pPr>
      <w:r>
        <w:rPr>
          <w:rFonts w:ascii="Times" w:hAnsi="Times"/>
        </w:rPr>
        <w:t>T</w:t>
      </w:r>
      <w:r w:rsidRPr="0077589B">
        <w:rPr>
          <w:rFonts w:ascii="Times" w:hAnsi="Times"/>
        </w:rPr>
        <w:t xml:space="preserve">here are 5 different senses of ‘collation’, all of which are relevant to this Edition (see OCB, vol. I, p. 621): </w:t>
      </w:r>
    </w:p>
    <w:p w14:paraId="3719E819" w14:textId="77777777" w:rsidR="00324EAC" w:rsidRPr="0077589B" w:rsidRDefault="00324EAC" w:rsidP="00324EAC">
      <w:pPr>
        <w:rPr>
          <w:rFonts w:ascii="Times" w:hAnsi="Times"/>
        </w:rPr>
      </w:pPr>
    </w:p>
    <w:p w14:paraId="77E9E869" w14:textId="77777777" w:rsidR="00324EAC" w:rsidRPr="0077589B" w:rsidRDefault="00324EAC" w:rsidP="00324EAC">
      <w:pPr>
        <w:numPr>
          <w:ilvl w:val="0"/>
          <w:numId w:val="7"/>
        </w:numPr>
        <w:rPr>
          <w:rFonts w:ascii="Times" w:hAnsi="Times"/>
        </w:rPr>
      </w:pPr>
      <w:r w:rsidRPr="0077589B">
        <w:rPr>
          <w:rFonts w:ascii="Times" w:hAnsi="Times"/>
        </w:rPr>
        <w:t>The act of checking that the gathered printed sheets are correctly ordered prior to folding and sewing.</w:t>
      </w:r>
    </w:p>
    <w:p w14:paraId="63860279" w14:textId="77777777" w:rsidR="00324EAC" w:rsidRPr="0077589B" w:rsidRDefault="00324EAC" w:rsidP="00324EAC">
      <w:pPr>
        <w:numPr>
          <w:ilvl w:val="0"/>
          <w:numId w:val="7"/>
        </w:numPr>
        <w:rPr>
          <w:rFonts w:ascii="Times" w:hAnsi="Times"/>
        </w:rPr>
      </w:pPr>
      <w:r w:rsidRPr="0077589B">
        <w:rPr>
          <w:rFonts w:ascii="Times" w:hAnsi="Times"/>
        </w:rPr>
        <w:t xml:space="preserve">The construction of a collational formula: a description of the book detailing the format, the order of gatherings, and inserted or omitted leaves, and the number of leaves. </w:t>
      </w:r>
    </w:p>
    <w:p w14:paraId="2719BF64" w14:textId="77777777" w:rsidR="00324EAC" w:rsidRPr="0077589B" w:rsidRDefault="00324EAC" w:rsidP="00324EAC">
      <w:pPr>
        <w:numPr>
          <w:ilvl w:val="0"/>
          <w:numId w:val="7"/>
        </w:numPr>
        <w:rPr>
          <w:rFonts w:ascii="Times" w:hAnsi="Times"/>
        </w:rPr>
      </w:pPr>
      <w:r w:rsidRPr="0077589B">
        <w:rPr>
          <w:rFonts w:ascii="Times" w:hAnsi="Times"/>
        </w:rPr>
        <w:t>The comparison of a specific copy of a book with another copy or with a collation formula in a reference work to establish whether the number and order of gatherings is complete.</w:t>
      </w:r>
    </w:p>
    <w:p w14:paraId="21D0143B" w14:textId="77777777" w:rsidR="00324EAC" w:rsidRPr="0077589B" w:rsidRDefault="00324EAC" w:rsidP="00324EAC">
      <w:pPr>
        <w:numPr>
          <w:ilvl w:val="0"/>
          <w:numId w:val="7"/>
        </w:numPr>
        <w:rPr>
          <w:rFonts w:ascii="Times" w:hAnsi="Times"/>
        </w:rPr>
      </w:pPr>
      <w:r w:rsidRPr="0077589B">
        <w:rPr>
          <w:rFonts w:ascii="Times" w:hAnsi="Times"/>
        </w:rPr>
        <w:t>The editorial comparison of a specific copy of a book with another copy to identify textual variants.</w:t>
      </w:r>
    </w:p>
    <w:p w14:paraId="46A4D80D" w14:textId="77777777" w:rsidR="00324EAC" w:rsidRPr="0077589B" w:rsidRDefault="00324EAC" w:rsidP="00324EAC">
      <w:pPr>
        <w:numPr>
          <w:ilvl w:val="0"/>
          <w:numId w:val="7"/>
        </w:numPr>
        <w:rPr>
          <w:rFonts w:ascii="Times" w:hAnsi="Times"/>
        </w:rPr>
      </w:pPr>
      <w:r w:rsidRPr="0077589B">
        <w:rPr>
          <w:rFonts w:ascii="Times" w:hAnsi="Times"/>
        </w:rPr>
        <w:t>A list of such variants.</w:t>
      </w:r>
    </w:p>
    <w:p w14:paraId="3D01428A" w14:textId="77777777" w:rsidR="00324EAC" w:rsidRPr="0077589B" w:rsidRDefault="00324EAC" w:rsidP="00324EAC">
      <w:pPr>
        <w:rPr>
          <w:rFonts w:ascii="Times" w:hAnsi="Times"/>
        </w:rPr>
      </w:pPr>
    </w:p>
    <w:p w14:paraId="74627D79" w14:textId="77777777" w:rsidR="00324EAC" w:rsidRPr="0077589B" w:rsidRDefault="00324EAC" w:rsidP="00324EAC">
      <w:pPr>
        <w:rPr>
          <w:rFonts w:ascii="Times" w:hAnsi="Times"/>
          <w:b/>
        </w:rPr>
      </w:pPr>
      <w:r w:rsidRPr="0077589B">
        <w:rPr>
          <w:rFonts w:ascii="Times" w:hAnsi="Times"/>
          <w:b/>
        </w:rPr>
        <w:t>This section of the Handbook is concerned with sense 4: comparison to identify textual variants.</w:t>
      </w:r>
    </w:p>
    <w:p w14:paraId="017486E5" w14:textId="77777777" w:rsidR="00324EAC" w:rsidRPr="0077589B" w:rsidRDefault="00324EAC" w:rsidP="00324EAC">
      <w:pPr>
        <w:rPr>
          <w:rFonts w:ascii="Times" w:hAnsi="Times"/>
        </w:rPr>
      </w:pPr>
    </w:p>
    <w:p w14:paraId="6E679D16" w14:textId="77777777" w:rsidR="00324EAC" w:rsidRPr="0077589B" w:rsidRDefault="00324EAC" w:rsidP="00324EAC">
      <w:pPr>
        <w:rPr>
          <w:rFonts w:ascii="Times" w:hAnsi="Times"/>
          <w:i/>
        </w:rPr>
      </w:pPr>
      <w:r w:rsidRPr="0077589B">
        <w:rPr>
          <w:rFonts w:ascii="Times" w:hAnsi="Times"/>
          <w:i/>
        </w:rPr>
        <w:t>What are we collating?</w:t>
      </w:r>
    </w:p>
    <w:p w14:paraId="1802410B" w14:textId="77777777" w:rsidR="00324EAC" w:rsidRPr="0077589B" w:rsidRDefault="00324EAC" w:rsidP="00324EAC">
      <w:pPr>
        <w:rPr>
          <w:rFonts w:ascii="Times" w:hAnsi="Times" w:cs="Calibri Light"/>
        </w:rPr>
      </w:pPr>
      <w:r w:rsidRPr="0077589B">
        <w:rPr>
          <w:rFonts w:ascii="Times" w:hAnsi="Times" w:cs="Calibri Light"/>
        </w:rPr>
        <w:t xml:space="preserve">This edition does not provide full historical collation. The Oxford Nashe is not a variorum edition. Unlike McKerrow, we are </w:t>
      </w:r>
      <w:r w:rsidRPr="0077589B">
        <w:rPr>
          <w:rFonts w:ascii="Times" w:hAnsi="Times" w:cs="Calibri Light"/>
          <w:i/>
        </w:rPr>
        <w:t>not</w:t>
      </w:r>
      <w:r w:rsidRPr="0077589B">
        <w:rPr>
          <w:rFonts w:ascii="Times" w:hAnsi="Times" w:cs="Calibri Light"/>
        </w:rPr>
        <w:t xml:space="preserve"> collating the nineteenth-century editions of</w:t>
      </w:r>
      <w:r w:rsidRPr="0077589B">
        <w:rPr>
          <w:rFonts w:ascii="Times" w:hAnsi="Times"/>
        </w:rPr>
        <w:t xml:space="preserve"> Grosart, Hazlitt, and Collier, which have no textual authority</w:t>
      </w:r>
      <w:r w:rsidRPr="0077589B">
        <w:rPr>
          <w:rFonts w:ascii="Times" w:hAnsi="Times" w:cs="Calibri Light"/>
        </w:rPr>
        <w:t xml:space="preserve">. Nor are we collating McKerrow. Instead, we are focussing on the editions of Nashe’s works printed in his lifetime, to establish copy-texts, and collating all extant copies of these. </w:t>
      </w:r>
    </w:p>
    <w:p w14:paraId="2985FF2A" w14:textId="77777777" w:rsidR="00324EAC" w:rsidRPr="0077589B" w:rsidRDefault="00324EAC" w:rsidP="00324EAC">
      <w:pPr>
        <w:rPr>
          <w:rFonts w:ascii="Times" w:hAnsi="Times" w:cs="Calibri Light"/>
        </w:rPr>
      </w:pPr>
    </w:p>
    <w:p w14:paraId="149AC2A1" w14:textId="77777777" w:rsidR="00324EAC" w:rsidRPr="0077589B" w:rsidRDefault="00324EAC" w:rsidP="00324EAC">
      <w:pPr>
        <w:rPr>
          <w:rFonts w:ascii="Times" w:hAnsi="Times"/>
        </w:rPr>
      </w:pPr>
      <w:r w:rsidRPr="0077589B">
        <w:rPr>
          <w:rFonts w:ascii="Times" w:hAnsi="Times"/>
        </w:rPr>
        <w:t>All editors of print will be provided with the following documents (some of which are to be completed by you):</w:t>
      </w:r>
    </w:p>
    <w:p w14:paraId="10296233" w14:textId="77777777" w:rsidR="00324EAC" w:rsidRPr="0077589B" w:rsidRDefault="00324EAC" w:rsidP="00324EAC">
      <w:pPr>
        <w:numPr>
          <w:ilvl w:val="0"/>
          <w:numId w:val="17"/>
        </w:numPr>
        <w:rPr>
          <w:rFonts w:ascii="Times" w:hAnsi="Times"/>
        </w:rPr>
      </w:pPr>
      <w:r w:rsidRPr="0077589B">
        <w:rPr>
          <w:rFonts w:ascii="Times" w:hAnsi="Times"/>
        </w:rPr>
        <w:t xml:space="preserve">a transcription of their text, </w:t>
      </w:r>
    </w:p>
    <w:p w14:paraId="1EA8EB7D" w14:textId="77777777" w:rsidR="00324EAC" w:rsidRPr="0077589B" w:rsidRDefault="00324EAC" w:rsidP="00324EAC">
      <w:pPr>
        <w:numPr>
          <w:ilvl w:val="0"/>
          <w:numId w:val="17"/>
        </w:numPr>
        <w:rPr>
          <w:rFonts w:ascii="Times" w:hAnsi="Times"/>
        </w:rPr>
      </w:pPr>
      <w:r w:rsidRPr="0077589B">
        <w:rPr>
          <w:rFonts w:ascii="Times" w:hAnsi="Times"/>
        </w:rPr>
        <w:t xml:space="preserve">a collation checklist with the geographical locations of extant copies, </w:t>
      </w:r>
    </w:p>
    <w:p w14:paraId="515ECD49" w14:textId="77777777" w:rsidR="00324EAC" w:rsidRPr="0077589B" w:rsidRDefault="00324EAC" w:rsidP="00324EAC">
      <w:pPr>
        <w:numPr>
          <w:ilvl w:val="0"/>
          <w:numId w:val="17"/>
        </w:numPr>
        <w:rPr>
          <w:rFonts w:ascii="Times" w:hAnsi="Times"/>
        </w:rPr>
      </w:pPr>
      <w:r w:rsidRPr="0077589B">
        <w:rPr>
          <w:rFonts w:ascii="Times" w:hAnsi="Times"/>
        </w:rPr>
        <w:t>an excel collation sheet, noting stop-press corrections</w:t>
      </w:r>
    </w:p>
    <w:p w14:paraId="3CF6502C" w14:textId="77777777" w:rsidR="00324EAC" w:rsidRPr="0077589B" w:rsidRDefault="00324EAC" w:rsidP="00324EAC">
      <w:pPr>
        <w:numPr>
          <w:ilvl w:val="0"/>
          <w:numId w:val="17"/>
        </w:numPr>
        <w:rPr>
          <w:rFonts w:ascii="Times" w:hAnsi="Times"/>
        </w:rPr>
      </w:pPr>
      <w:r w:rsidRPr="0077589B">
        <w:rPr>
          <w:rFonts w:ascii="Times" w:hAnsi="Times"/>
        </w:rPr>
        <w:t>descriptive bibliographies of the copies and editions we have seen</w:t>
      </w:r>
    </w:p>
    <w:p w14:paraId="506E7BFA" w14:textId="77777777" w:rsidR="00324EAC" w:rsidRPr="0077589B" w:rsidRDefault="00324EAC" w:rsidP="00324EAC">
      <w:pPr>
        <w:numPr>
          <w:ilvl w:val="0"/>
          <w:numId w:val="17"/>
        </w:numPr>
        <w:rPr>
          <w:rFonts w:ascii="Times" w:hAnsi="Times"/>
        </w:rPr>
      </w:pPr>
      <w:r w:rsidRPr="0077589B">
        <w:rPr>
          <w:rFonts w:ascii="Times" w:hAnsi="Times"/>
        </w:rPr>
        <w:t>a brief rationale for choice of copy-text for discussion and confirmation.</w:t>
      </w:r>
    </w:p>
    <w:p w14:paraId="3997176A" w14:textId="77777777" w:rsidR="00324EAC" w:rsidRPr="0077589B" w:rsidRDefault="00324EAC" w:rsidP="00324EAC">
      <w:pPr>
        <w:rPr>
          <w:rFonts w:ascii="Times" w:hAnsi="Times"/>
          <w:i/>
        </w:rPr>
      </w:pPr>
    </w:p>
    <w:p w14:paraId="7469FF11" w14:textId="77777777" w:rsidR="00324EAC" w:rsidRPr="0077589B" w:rsidRDefault="00324EAC" w:rsidP="00324EAC">
      <w:pPr>
        <w:rPr>
          <w:rFonts w:ascii="Times" w:hAnsi="Times"/>
          <w:i/>
        </w:rPr>
      </w:pPr>
      <w:r w:rsidRPr="0077589B">
        <w:rPr>
          <w:rFonts w:ascii="Times" w:hAnsi="Times"/>
          <w:i/>
        </w:rPr>
        <w:t>How are we collating?</w:t>
      </w:r>
    </w:p>
    <w:p w14:paraId="216B2CE8" w14:textId="77777777" w:rsidR="00324EAC" w:rsidRPr="0077589B" w:rsidRDefault="00324EAC" w:rsidP="00324EAC">
      <w:pPr>
        <w:rPr>
          <w:rFonts w:ascii="Times" w:hAnsi="Times"/>
        </w:rPr>
      </w:pPr>
      <w:r w:rsidRPr="0077589B">
        <w:rPr>
          <w:rFonts w:ascii="Times" w:hAnsi="Times"/>
        </w:rPr>
        <w:t xml:space="preserve">We are mostly collating by eye. This is the so-called Wimbledon method. It involves comparing two copies, one of which is the base text, looking for any change line by line, word by word, comma by comma etc. It is slow and laborious work. There are other methods that we have tried and tested, including acetates and the Traherne Digital Collator. We are using all of them to different degrees. We are also checking each other’s work. </w:t>
      </w:r>
    </w:p>
    <w:p w14:paraId="27A69254" w14:textId="77777777" w:rsidR="00324EAC" w:rsidRPr="0077589B" w:rsidRDefault="00324EAC" w:rsidP="00324EAC">
      <w:pPr>
        <w:rPr>
          <w:rFonts w:ascii="Times" w:hAnsi="Times"/>
        </w:rPr>
      </w:pPr>
    </w:p>
    <w:p w14:paraId="3C487662" w14:textId="77777777" w:rsidR="00324EAC" w:rsidRPr="0077589B" w:rsidRDefault="00324EAC" w:rsidP="00324EAC">
      <w:pPr>
        <w:rPr>
          <w:rFonts w:ascii="Times" w:hAnsi="Times"/>
        </w:rPr>
      </w:pPr>
      <w:r w:rsidRPr="0077589B">
        <w:rPr>
          <w:rFonts w:ascii="Times" w:hAnsi="Times"/>
          <w:u w:val="single"/>
        </w:rPr>
        <w:t>Acetates</w:t>
      </w:r>
      <w:r w:rsidRPr="0077589B">
        <w:rPr>
          <w:rFonts w:ascii="Times" w:hAnsi="Times"/>
        </w:rPr>
        <w:t xml:space="preserve"> (JB)</w:t>
      </w:r>
    </w:p>
    <w:p w14:paraId="42F26D96" w14:textId="77777777" w:rsidR="00324EAC" w:rsidRPr="0077589B" w:rsidRDefault="00324EAC" w:rsidP="00324EAC">
      <w:pPr>
        <w:rPr>
          <w:rFonts w:ascii="Times" w:hAnsi="Times"/>
          <w:highlight w:val="magenta"/>
        </w:rPr>
      </w:pPr>
      <w:r w:rsidRPr="0077589B">
        <w:rPr>
          <w:rFonts w:ascii="Times" w:hAnsi="Times"/>
        </w:rPr>
        <w:t xml:space="preserve">Two of the six anti-Martinist tracts were collated with acetate transparencies as well as by the Wimbledon method. The transparency method worked well with these two publications, </w:t>
      </w:r>
      <w:r w:rsidRPr="0077589B">
        <w:rPr>
          <w:rFonts w:ascii="Times" w:hAnsi="Times"/>
          <w:i/>
        </w:rPr>
        <w:t>Martins months minde</w:t>
      </w:r>
      <w:r w:rsidRPr="0077589B">
        <w:rPr>
          <w:rFonts w:ascii="Times" w:hAnsi="Times"/>
        </w:rPr>
        <w:t xml:space="preserve"> and </w:t>
      </w:r>
      <w:r w:rsidRPr="0077589B">
        <w:rPr>
          <w:rFonts w:ascii="Times" w:hAnsi="Times"/>
          <w:i/>
        </w:rPr>
        <w:t>The first parte of Pasquils apologie</w:t>
      </w:r>
      <w:r w:rsidRPr="0077589B">
        <w:rPr>
          <w:rFonts w:ascii="Times" w:hAnsi="Times"/>
        </w:rPr>
        <w:t xml:space="preserve">, because both are printed in a clear roman fount. In addition, both of these works survive in many copies (28 of </w:t>
      </w:r>
      <w:r w:rsidRPr="0077589B">
        <w:rPr>
          <w:rFonts w:ascii="Times" w:hAnsi="Times"/>
          <w:i/>
        </w:rPr>
        <w:t>Martins months minde</w:t>
      </w:r>
      <w:r w:rsidRPr="0077589B">
        <w:rPr>
          <w:rFonts w:ascii="Times" w:hAnsi="Times"/>
        </w:rPr>
        <w:t xml:space="preserve">, 17 of </w:t>
      </w:r>
      <w:r w:rsidRPr="0077589B">
        <w:rPr>
          <w:rFonts w:ascii="Times" w:hAnsi="Times"/>
          <w:i/>
        </w:rPr>
        <w:t>First parte</w:t>
      </w:r>
      <w:r w:rsidRPr="0077589B">
        <w:rPr>
          <w:rFonts w:ascii="Times" w:hAnsi="Times"/>
        </w:rPr>
        <w:t>) and both are longer than the other anti-Martinist tracts (64 and 36 pages respectively), so the transparencies offered efficiency and speed as well as accuracy. For purposes of cross-checking, at least two copies of each work were also collated by the Wimbledon method.</w:t>
      </w:r>
    </w:p>
    <w:p w14:paraId="6962E11E" w14:textId="77777777" w:rsidR="00324EAC" w:rsidRPr="0077589B" w:rsidRDefault="00324EAC" w:rsidP="00324EAC">
      <w:pPr>
        <w:rPr>
          <w:rFonts w:ascii="Times" w:hAnsi="Times"/>
        </w:rPr>
      </w:pPr>
    </w:p>
    <w:p w14:paraId="11631CA2" w14:textId="77777777" w:rsidR="00324EAC" w:rsidRPr="0077589B" w:rsidRDefault="00324EAC" w:rsidP="00324EAC">
      <w:pPr>
        <w:rPr>
          <w:rFonts w:ascii="Times" w:hAnsi="Times"/>
        </w:rPr>
      </w:pPr>
      <w:r w:rsidRPr="0077589B">
        <w:rPr>
          <w:rFonts w:ascii="Times" w:hAnsi="Times"/>
        </w:rPr>
        <w:t>N.B. Producing acetates can be time-consuming. Please contact JB for advice if you would like to use this method. Please also note that acetates do not work well with black letter, and they don’t always catch changes to punctuation.</w:t>
      </w:r>
    </w:p>
    <w:p w14:paraId="224E3970" w14:textId="77777777" w:rsidR="00324EAC" w:rsidRPr="0077589B" w:rsidRDefault="00324EAC" w:rsidP="00324EAC">
      <w:pPr>
        <w:rPr>
          <w:rFonts w:ascii="Times" w:hAnsi="Times"/>
        </w:rPr>
      </w:pPr>
    </w:p>
    <w:p w14:paraId="2DFE3536" w14:textId="77777777" w:rsidR="00324EAC" w:rsidRPr="0077589B" w:rsidRDefault="00324EAC" w:rsidP="00324EAC">
      <w:pPr>
        <w:rPr>
          <w:rFonts w:ascii="Times" w:hAnsi="Times"/>
        </w:rPr>
      </w:pPr>
      <w:r w:rsidRPr="0077589B">
        <w:rPr>
          <w:rFonts w:ascii="Times" w:hAnsi="Times"/>
          <w:u w:val="single"/>
        </w:rPr>
        <w:t>The Traherne Digital Collator (KDR)</w:t>
      </w:r>
    </w:p>
    <w:p w14:paraId="0C4C22F3" w14:textId="77777777" w:rsidR="00324EAC" w:rsidRPr="0077589B" w:rsidRDefault="00324EAC" w:rsidP="00324EAC">
      <w:pPr>
        <w:rPr>
          <w:rFonts w:ascii="Times" w:hAnsi="Times" w:cs="Cambria Math"/>
          <w:color w:val="000000"/>
        </w:rPr>
      </w:pPr>
      <w:r w:rsidRPr="0077589B">
        <w:rPr>
          <w:rFonts w:ascii="Times" w:hAnsi="Times" w:cs="Cambria Math"/>
          <w:color w:val="000000"/>
        </w:rPr>
        <w:t>The Traherne Project has shared their new digital collator with editors. Here is the link to website with the link to download the collator: </w:t>
      </w:r>
      <w:hyperlink r:id="rId12" w:tgtFrame="_blank" w:history="1">
        <w:r w:rsidRPr="0077589B">
          <w:rPr>
            <w:rFonts w:ascii="Times" w:hAnsi="Times" w:cs="Cambria Math"/>
            <w:color w:val="0000FF"/>
            <w:u w:val="single"/>
          </w:rPr>
          <w:t>http://oxfordtraherne.org/traherne-digital-collator/</w:t>
        </w:r>
      </w:hyperlink>
      <w:r w:rsidRPr="0077589B">
        <w:rPr>
          <w:rFonts w:ascii="Times" w:hAnsi="Times" w:cs="Cambria Math"/>
          <w:color w:val="000000"/>
        </w:rPr>
        <w:t> )</w:t>
      </w:r>
    </w:p>
    <w:p w14:paraId="5FE57EF2" w14:textId="77777777" w:rsidR="00324EAC" w:rsidRPr="0077589B" w:rsidRDefault="00324EAC" w:rsidP="00324EAC">
      <w:pPr>
        <w:rPr>
          <w:rFonts w:ascii="Times" w:hAnsi="Times"/>
        </w:rPr>
      </w:pPr>
    </w:p>
    <w:p w14:paraId="0243EC60" w14:textId="77777777" w:rsidR="00324EAC" w:rsidRPr="0077589B" w:rsidRDefault="00324EAC" w:rsidP="00324EAC">
      <w:pPr>
        <w:rPr>
          <w:rFonts w:ascii="Times" w:hAnsi="Times" w:cs="Cambria Math"/>
          <w:color w:val="000000"/>
        </w:rPr>
      </w:pPr>
      <w:r w:rsidRPr="0077589B">
        <w:rPr>
          <w:rFonts w:ascii="Times" w:hAnsi="Times" w:cs="Cambria Math"/>
          <w:color w:val="000000"/>
        </w:rPr>
        <w:t>The programme runs on 'Matlab', which is mathematical software. The collator itself is not a separate piece of software, rather it's a set of instructions that tells Matlab what sections it needs to function, and so it shouldn't take up much file space itself. A slight downside is that the collator won't work on images we have stored as pdfs, i.e. on the professional images sent to us from libraries. It only works on picture files, i.e. the DIY images we've been taking. </w:t>
      </w:r>
    </w:p>
    <w:p w14:paraId="02CFC5EB" w14:textId="77777777" w:rsidR="00324EAC" w:rsidRPr="0077589B" w:rsidRDefault="00324EAC" w:rsidP="00324EAC">
      <w:pPr>
        <w:rPr>
          <w:rFonts w:ascii="Times" w:hAnsi="Times" w:cs="Cambria Math"/>
          <w:color w:val="000000"/>
        </w:rPr>
      </w:pPr>
    </w:p>
    <w:p w14:paraId="77E86DD6" w14:textId="77777777" w:rsidR="00324EAC" w:rsidRPr="0077589B" w:rsidRDefault="00324EAC" w:rsidP="00324EAC">
      <w:pPr>
        <w:rPr>
          <w:rFonts w:ascii="Times" w:hAnsi="Times" w:cs="Cambria Math"/>
          <w:color w:val="000000"/>
        </w:rPr>
      </w:pPr>
      <w:r w:rsidRPr="0077589B">
        <w:rPr>
          <w:rFonts w:ascii="Times" w:hAnsi="Times" w:cs="Cambria Math"/>
          <w:color w:val="000000"/>
        </w:rPr>
        <w:t xml:space="preserve">Below is a screenshot taken of an image of </w:t>
      </w:r>
      <w:r w:rsidRPr="0077589B">
        <w:rPr>
          <w:rFonts w:ascii="Times" w:hAnsi="Times" w:cs="Cambria Math"/>
          <w:i/>
          <w:color w:val="000000"/>
        </w:rPr>
        <w:t>Lenten Stuffe</w:t>
      </w:r>
      <w:r w:rsidRPr="0077589B">
        <w:rPr>
          <w:rFonts w:ascii="Times" w:hAnsi="Times" w:cs="Cambria Math"/>
          <w:color w:val="000000"/>
        </w:rPr>
        <w:t xml:space="preserve">'s C3r (where we know there are some variants) to show what it does. Both panels are overlayed photos, on the left you can see disturbance in blue or red/yellow, while on the right you can see some fuzziness on the page. </w:t>
      </w:r>
    </w:p>
    <w:p w14:paraId="2ACA94B0" w14:textId="77777777" w:rsidR="00324EAC" w:rsidRPr="0077589B" w:rsidRDefault="00324EAC" w:rsidP="00324EAC">
      <w:pPr>
        <w:rPr>
          <w:rFonts w:ascii="Times" w:hAnsi="Times"/>
          <w:u w:val="single"/>
        </w:rPr>
      </w:pPr>
    </w:p>
    <w:p w14:paraId="38B6F024" w14:textId="77777777" w:rsidR="00324EAC" w:rsidRPr="0077589B" w:rsidRDefault="00324EAC" w:rsidP="00324EAC">
      <w:pPr>
        <w:rPr>
          <w:rFonts w:ascii="Times" w:hAnsi="Times"/>
          <w:u w:val="single"/>
        </w:rPr>
      </w:pPr>
    </w:p>
    <w:p w14:paraId="5D276480" w14:textId="140D57C1" w:rsidR="00324EAC" w:rsidRPr="0077589B" w:rsidRDefault="00324EAC" w:rsidP="00324EAC">
      <w:pPr>
        <w:rPr>
          <w:rFonts w:ascii="Times" w:hAnsi="Times"/>
          <w:u w:val="single"/>
        </w:rPr>
      </w:pPr>
      <w:r w:rsidRPr="0077589B">
        <w:rPr>
          <w:rFonts w:ascii="Times" w:hAnsi="Times"/>
          <w:noProof/>
          <w:u w:val="single"/>
        </w:rPr>
        <w:drawing>
          <wp:inline distT="0" distB="0" distL="0" distR="0" wp14:anchorId="5392D57A" wp14:editId="599DC14C">
            <wp:extent cx="5720715" cy="2858135"/>
            <wp:effectExtent l="0" t="0" r="0" b="0"/>
            <wp:docPr id="1" name="Picture 1" descr="Traherne col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herne colla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715" cy="2858135"/>
                    </a:xfrm>
                    <a:prstGeom prst="rect">
                      <a:avLst/>
                    </a:prstGeom>
                    <a:noFill/>
                    <a:ln>
                      <a:noFill/>
                    </a:ln>
                  </pic:spPr>
                </pic:pic>
              </a:graphicData>
            </a:graphic>
          </wp:inline>
        </w:drawing>
      </w:r>
    </w:p>
    <w:p w14:paraId="4B477105" w14:textId="77777777" w:rsidR="00324EAC" w:rsidRPr="0077589B" w:rsidRDefault="00324EAC" w:rsidP="00324EAC">
      <w:pPr>
        <w:rPr>
          <w:rFonts w:ascii="Times" w:hAnsi="Times"/>
        </w:rPr>
      </w:pPr>
    </w:p>
    <w:p w14:paraId="0EC7A396" w14:textId="77777777" w:rsidR="00324EAC" w:rsidRPr="0077589B" w:rsidRDefault="00324EAC" w:rsidP="00324EAC">
      <w:pPr>
        <w:autoSpaceDE w:val="0"/>
        <w:autoSpaceDN w:val="0"/>
        <w:adjustRightInd w:val="0"/>
        <w:rPr>
          <w:rFonts w:ascii="Times" w:hAnsi="Times" w:cs="Calibri Light"/>
        </w:rPr>
      </w:pPr>
      <w:r w:rsidRPr="0077589B">
        <w:rPr>
          <w:rFonts w:ascii="Times" w:hAnsi="Times" w:cs="Calibri Light"/>
          <w:i/>
        </w:rPr>
        <w:t>Variants</w:t>
      </w:r>
      <w:r w:rsidRPr="0077589B">
        <w:rPr>
          <w:rFonts w:ascii="Times" w:hAnsi="Times" w:cs="Calibri Light"/>
        </w:rPr>
        <w:t>.</w:t>
      </w:r>
    </w:p>
    <w:p w14:paraId="1BDB7202" w14:textId="77777777" w:rsidR="00324EAC" w:rsidRPr="0077589B" w:rsidRDefault="00324EAC" w:rsidP="00324EAC">
      <w:pPr>
        <w:autoSpaceDE w:val="0"/>
        <w:autoSpaceDN w:val="0"/>
        <w:adjustRightInd w:val="0"/>
        <w:rPr>
          <w:rFonts w:ascii="Times" w:hAnsi="Times" w:cs="Calibri Light"/>
        </w:rPr>
      </w:pPr>
      <w:r w:rsidRPr="0077589B">
        <w:rPr>
          <w:rFonts w:ascii="Times" w:hAnsi="Times" w:cs="Calibri Light"/>
        </w:rPr>
        <w:t>As we work:</w:t>
      </w:r>
    </w:p>
    <w:p w14:paraId="4CB17943" w14:textId="77777777" w:rsidR="00324EAC" w:rsidRPr="0077589B" w:rsidRDefault="00324EAC" w:rsidP="00324EAC">
      <w:pPr>
        <w:numPr>
          <w:ilvl w:val="0"/>
          <w:numId w:val="6"/>
        </w:numPr>
        <w:autoSpaceDE w:val="0"/>
        <w:autoSpaceDN w:val="0"/>
        <w:adjustRightInd w:val="0"/>
        <w:rPr>
          <w:rFonts w:ascii="Times" w:hAnsi="Times" w:cs="Calibri Light"/>
        </w:rPr>
      </w:pPr>
      <w:r w:rsidRPr="0077589B">
        <w:rPr>
          <w:rFonts w:ascii="Times" w:hAnsi="Times" w:cs="Calibri Light"/>
        </w:rPr>
        <w:t>we are recording stop-press corrections, considered in relation to outer and inner formes, in a copy-text in an excel spread sheet; these substantive variants will be recorded under ‘Collation’; they will also be recorded in the foot-of-page apparatus.</w:t>
      </w:r>
    </w:p>
    <w:p w14:paraId="4F85E491" w14:textId="77777777" w:rsidR="00324EAC" w:rsidRPr="0077589B" w:rsidRDefault="00324EAC" w:rsidP="00324EAC">
      <w:pPr>
        <w:numPr>
          <w:ilvl w:val="0"/>
          <w:numId w:val="6"/>
        </w:numPr>
        <w:autoSpaceDE w:val="0"/>
        <w:autoSpaceDN w:val="0"/>
        <w:adjustRightInd w:val="0"/>
        <w:rPr>
          <w:rFonts w:ascii="Times" w:hAnsi="Times" w:cs="Calibri Light"/>
        </w:rPr>
      </w:pPr>
      <w:r w:rsidRPr="0077589B">
        <w:rPr>
          <w:rFonts w:ascii="Times" w:hAnsi="Times" w:cs="Calibri Light"/>
        </w:rPr>
        <w:t>we are recording differences between new material in issues/editions in a Word document and/or excel spread sheet; these will be recorded in the foot-of-page apparatus.</w:t>
      </w:r>
    </w:p>
    <w:p w14:paraId="5E9E77B9" w14:textId="77777777" w:rsidR="00324EAC" w:rsidRPr="0077589B" w:rsidRDefault="00324EAC" w:rsidP="00324EAC">
      <w:pPr>
        <w:autoSpaceDE w:val="0"/>
        <w:autoSpaceDN w:val="0"/>
        <w:adjustRightInd w:val="0"/>
        <w:ind w:left="720"/>
        <w:rPr>
          <w:rFonts w:ascii="Times" w:hAnsi="Times" w:cs="Calibri Light"/>
        </w:rPr>
      </w:pPr>
    </w:p>
    <w:p w14:paraId="0063E760" w14:textId="77777777" w:rsidR="00324EAC" w:rsidRPr="0077589B" w:rsidRDefault="00324EAC" w:rsidP="00324EAC">
      <w:pPr>
        <w:rPr>
          <w:rFonts w:ascii="Times" w:hAnsi="Times"/>
        </w:rPr>
      </w:pPr>
      <w:r w:rsidRPr="0077589B">
        <w:rPr>
          <w:rFonts w:ascii="Times" w:hAnsi="Times"/>
        </w:rPr>
        <w:t xml:space="preserve">Please work with these spread sheets. </w:t>
      </w:r>
      <w:r w:rsidRPr="0077589B">
        <w:rPr>
          <w:rFonts w:ascii="Times" w:hAnsi="Times"/>
          <w:u w:val="single"/>
        </w:rPr>
        <w:t>Do not create a new spread sheet</w:t>
      </w:r>
      <w:r>
        <w:rPr>
          <w:rFonts w:ascii="Times" w:hAnsi="Times"/>
          <w:u w:val="single"/>
        </w:rPr>
        <w:t>.</w:t>
      </w:r>
      <w:r w:rsidRPr="0077589B">
        <w:rPr>
          <w:rFonts w:ascii="Times" w:hAnsi="Times"/>
        </w:rPr>
        <w:t xml:space="preserve"> </w:t>
      </w:r>
    </w:p>
    <w:p w14:paraId="13B00852" w14:textId="77777777" w:rsidR="00324EAC" w:rsidRPr="0077589B" w:rsidRDefault="00324EAC" w:rsidP="00324EAC">
      <w:pPr>
        <w:rPr>
          <w:rFonts w:ascii="Times" w:hAnsi="Times"/>
        </w:rPr>
      </w:pPr>
    </w:p>
    <w:p w14:paraId="633BFF57" w14:textId="77777777" w:rsidR="00324EAC" w:rsidRPr="0077589B" w:rsidRDefault="00324EAC" w:rsidP="00324EAC">
      <w:pPr>
        <w:rPr>
          <w:rFonts w:ascii="Times" w:hAnsi="Times"/>
        </w:rPr>
      </w:pPr>
      <w:r w:rsidRPr="0077589B">
        <w:rPr>
          <w:rFonts w:ascii="Times" w:hAnsi="Times"/>
        </w:rPr>
        <w:t xml:space="preserve">If you discover a new variant in a copy-text that we have not spotted please look for disturbed type on the page to establish if it is a ‘stop-press correction’. (See the example of disturbed type from </w:t>
      </w:r>
      <w:r w:rsidRPr="0077589B">
        <w:rPr>
          <w:rFonts w:ascii="Times" w:hAnsi="Times"/>
          <w:i/>
        </w:rPr>
        <w:t xml:space="preserve">Lenten Stuffe </w:t>
      </w:r>
      <w:r w:rsidRPr="0077589B">
        <w:rPr>
          <w:rFonts w:ascii="Times" w:hAnsi="Times"/>
        </w:rPr>
        <w:t xml:space="preserve">above, where ‘mette’ is changed to ‘met’ to create space for two new commas.) </w:t>
      </w:r>
    </w:p>
    <w:p w14:paraId="0FBF94BE" w14:textId="77777777" w:rsidR="00324EAC" w:rsidRPr="0077589B" w:rsidRDefault="00324EAC" w:rsidP="00324EAC">
      <w:pPr>
        <w:rPr>
          <w:rFonts w:ascii="Times" w:hAnsi="Times"/>
        </w:rPr>
      </w:pPr>
    </w:p>
    <w:p w14:paraId="43B9E470" w14:textId="77777777" w:rsidR="00324EAC" w:rsidRPr="0077589B" w:rsidRDefault="00324EAC" w:rsidP="00324EAC">
      <w:pPr>
        <w:rPr>
          <w:rFonts w:ascii="Times" w:hAnsi="Times"/>
        </w:rPr>
      </w:pPr>
      <w:r w:rsidRPr="0077589B">
        <w:rPr>
          <w:rFonts w:ascii="Times" w:hAnsi="Times"/>
        </w:rPr>
        <w:t>This section of the Handbook is concerned with sense 2</w:t>
      </w:r>
      <w:r w:rsidRPr="000D33F8">
        <w:rPr>
          <w:rFonts w:ascii="Times" w:hAnsi="Times"/>
        </w:rPr>
        <w:t xml:space="preserve">: </w:t>
      </w:r>
      <w:r w:rsidRPr="0077589B">
        <w:rPr>
          <w:rFonts w:ascii="Times" w:hAnsi="Times"/>
          <w:u w:val="single"/>
        </w:rPr>
        <w:t xml:space="preserve">the construction of a collational formula: a description of the book detailing the format, the order of gatherings, and inserted or omitted leaves, and the number of leaves. </w:t>
      </w:r>
    </w:p>
    <w:p w14:paraId="4D7D64FE" w14:textId="77777777" w:rsidR="00324EAC" w:rsidRPr="0077589B" w:rsidRDefault="00324EAC" w:rsidP="00324EAC">
      <w:pPr>
        <w:rPr>
          <w:rFonts w:ascii="Times" w:hAnsi="Times"/>
        </w:rPr>
      </w:pPr>
    </w:p>
    <w:p w14:paraId="5E9848FA" w14:textId="77777777" w:rsidR="00324EAC" w:rsidRPr="0077589B" w:rsidRDefault="00324EAC" w:rsidP="00324EAC">
      <w:pPr>
        <w:autoSpaceDE w:val="0"/>
        <w:autoSpaceDN w:val="0"/>
        <w:adjustRightInd w:val="0"/>
        <w:rPr>
          <w:rFonts w:ascii="Times" w:hAnsi="Times" w:cs="Symbol"/>
          <w:b/>
        </w:rPr>
      </w:pPr>
      <w:r w:rsidRPr="0077589B">
        <w:rPr>
          <w:rFonts w:ascii="Times" w:hAnsi="Times" w:cs="Symbol"/>
          <w:b/>
        </w:rPr>
        <w:t>FOOT-OF-PAGE APPARATUS</w:t>
      </w:r>
    </w:p>
    <w:p w14:paraId="13347D75" w14:textId="77777777" w:rsidR="00324EAC" w:rsidRPr="0077589B" w:rsidRDefault="00324EAC" w:rsidP="00324EAC">
      <w:pPr>
        <w:autoSpaceDE w:val="0"/>
        <w:autoSpaceDN w:val="0"/>
        <w:adjustRightInd w:val="0"/>
        <w:rPr>
          <w:rFonts w:ascii="Times" w:hAnsi="Times" w:cs="Symbol"/>
        </w:rPr>
      </w:pPr>
    </w:p>
    <w:p w14:paraId="5FBDB4CA" w14:textId="77777777" w:rsidR="00324EAC" w:rsidRPr="0077589B" w:rsidRDefault="00324EAC" w:rsidP="00324EAC">
      <w:pPr>
        <w:autoSpaceDE w:val="0"/>
        <w:autoSpaceDN w:val="0"/>
        <w:adjustRightInd w:val="0"/>
        <w:rPr>
          <w:rFonts w:ascii="Times" w:hAnsi="Times" w:cs="Symbol"/>
        </w:rPr>
      </w:pPr>
      <w:r w:rsidRPr="0077589B">
        <w:rPr>
          <w:rFonts w:ascii="Times" w:hAnsi="Times" w:cs="Symbol"/>
        </w:rPr>
        <w:t xml:space="preserve">We will be recording </w:t>
      </w:r>
      <w:r w:rsidRPr="0077589B">
        <w:rPr>
          <w:rFonts w:ascii="Times" w:hAnsi="Times" w:cs="Symbol"/>
          <w:u w:val="single"/>
        </w:rPr>
        <w:t>substantive</w:t>
      </w:r>
      <w:r w:rsidRPr="0077589B">
        <w:rPr>
          <w:rFonts w:ascii="Times" w:hAnsi="Times" w:cs="Symbol"/>
        </w:rPr>
        <w:t xml:space="preserve"> variants between editions and, in the case of </w:t>
      </w:r>
      <w:r w:rsidRPr="0077589B">
        <w:rPr>
          <w:rFonts w:ascii="Times" w:hAnsi="Times" w:cs="Symbol"/>
          <w:i/>
        </w:rPr>
        <w:t>Choise</w:t>
      </w:r>
      <w:r w:rsidRPr="0077589B">
        <w:rPr>
          <w:rFonts w:ascii="Times" w:hAnsi="Times" w:cs="Symbol"/>
        </w:rPr>
        <w:t xml:space="preserve">, MS witnesses; and </w:t>
      </w:r>
      <w:r w:rsidRPr="0077589B">
        <w:rPr>
          <w:rFonts w:ascii="Times" w:hAnsi="Times" w:cs="Symbol"/>
          <w:u w:val="single"/>
        </w:rPr>
        <w:t>substantive</w:t>
      </w:r>
      <w:r w:rsidRPr="0077589B">
        <w:rPr>
          <w:rFonts w:ascii="Times" w:hAnsi="Times" w:cs="Symbol"/>
        </w:rPr>
        <w:t xml:space="preserve"> editorial emendations in the foot-of-page apparatus. </w:t>
      </w:r>
    </w:p>
    <w:p w14:paraId="0BCD8792" w14:textId="77777777" w:rsidR="00324EAC" w:rsidRPr="0077589B" w:rsidRDefault="00324EAC" w:rsidP="00324EAC">
      <w:pPr>
        <w:autoSpaceDE w:val="0"/>
        <w:autoSpaceDN w:val="0"/>
        <w:adjustRightInd w:val="0"/>
        <w:rPr>
          <w:rFonts w:ascii="Times" w:hAnsi="Times" w:cs="Symbol"/>
        </w:rPr>
      </w:pPr>
    </w:p>
    <w:p w14:paraId="66D6ABE0" w14:textId="77777777" w:rsidR="00324EAC" w:rsidRPr="0077589B" w:rsidRDefault="00324EAC" w:rsidP="00324EAC">
      <w:pPr>
        <w:autoSpaceDE w:val="0"/>
        <w:autoSpaceDN w:val="0"/>
        <w:adjustRightInd w:val="0"/>
        <w:rPr>
          <w:rFonts w:ascii="Times" w:hAnsi="Times" w:cs="Symbol"/>
          <w:i/>
        </w:rPr>
      </w:pPr>
      <w:r w:rsidRPr="0077589B">
        <w:rPr>
          <w:rFonts w:ascii="Times" w:hAnsi="Times" w:cs="Symbol"/>
          <w:i/>
        </w:rPr>
        <w:t xml:space="preserve">Recording </w:t>
      </w:r>
      <w:r w:rsidRPr="0077589B">
        <w:rPr>
          <w:rFonts w:ascii="Times" w:hAnsi="Times" w:cs="Symbol"/>
          <w:b/>
          <w:i/>
        </w:rPr>
        <w:t>stop-press</w:t>
      </w:r>
      <w:r w:rsidRPr="0077589B">
        <w:rPr>
          <w:rFonts w:ascii="Times" w:hAnsi="Times" w:cs="Symbol"/>
          <w:i/>
        </w:rPr>
        <w:t xml:space="preserve"> corrections</w:t>
      </w:r>
    </w:p>
    <w:p w14:paraId="548CA749" w14:textId="77777777" w:rsidR="00324EAC" w:rsidRPr="0077589B" w:rsidRDefault="00324EAC" w:rsidP="00324EAC">
      <w:pPr>
        <w:autoSpaceDE w:val="0"/>
        <w:autoSpaceDN w:val="0"/>
        <w:adjustRightInd w:val="0"/>
        <w:rPr>
          <w:rFonts w:ascii="Times" w:hAnsi="Times" w:cs="Symbol"/>
        </w:rPr>
      </w:pPr>
    </w:p>
    <w:p w14:paraId="32FA7F7A" w14:textId="77777777" w:rsidR="00324EAC" w:rsidRPr="0077589B" w:rsidRDefault="00324EAC" w:rsidP="00324EAC">
      <w:pPr>
        <w:autoSpaceDE w:val="0"/>
        <w:autoSpaceDN w:val="0"/>
        <w:adjustRightInd w:val="0"/>
        <w:rPr>
          <w:rFonts w:ascii="Times" w:hAnsi="Times" w:cs="Symbol"/>
          <w:i/>
        </w:rPr>
      </w:pPr>
      <w:r w:rsidRPr="0077589B">
        <w:rPr>
          <w:rFonts w:ascii="Times" w:hAnsi="Times" w:cs="Symbol"/>
          <w:i/>
        </w:rPr>
        <w:t xml:space="preserve">HWYSW </w:t>
      </w:r>
      <w:r w:rsidRPr="0077589B">
        <w:rPr>
          <w:rFonts w:ascii="Times" w:hAnsi="Times" w:cs="Symbol"/>
        </w:rPr>
        <w:t xml:space="preserve">exists in one edition (1596) and this is our copy-text. There are 18 copies of this edition (Q). We will collate all of them. So far, in the copies that we have seen, there are 6 stop-press corrections, and the edition exists in 2 ‘states’. (That is, the press was stopped, the changes were made, but the bound books include some uncorrected sheets (state 1), and some that have been corrected (state 2).) It is likely that your edition will follow state 2, but not necessarily. We do </w:t>
      </w:r>
      <w:r w:rsidRPr="0077589B">
        <w:rPr>
          <w:rFonts w:ascii="Times" w:hAnsi="Times" w:cs="Symbol"/>
          <w:b/>
        </w:rPr>
        <w:t>not</w:t>
      </w:r>
      <w:r w:rsidRPr="0077589B">
        <w:rPr>
          <w:rFonts w:ascii="Times" w:hAnsi="Times" w:cs="Symbol"/>
        </w:rPr>
        <w:t xml:space="preserve"> need to list all 18 copies every time we record a stop-press correction because we will have a table listing the state of the formes. See these examples:</w:t>
      </w:r>
      <w:r w:rsidRPr="0077589B">
        <w:rPr>
          <w:rFonts w:ascii="Times" w:hAnsi="Times" w:cs="Symbol"/>
          <w:i/>
        </w:rPr>
        <w:t xml:space="preserve"> </w:t>
      </w:r>
    </w:p>
    <w:p w14:paraId="4EF92AA2" w14:textId="77777777" w:rsidR="00324EAC" w:rsidRPr="0077589B" w:rsidRDefault="00324EAC" w:rsidP="00324EAC">
      <w:pPr>
        <w:autoSpaceDE w:val="0"/>
        <w:autoSpaceDN w:val="0"/>
        <w:adjustRightInd w:val="0"/>
        <w:rPr>
          <w:rFonts w:ascii="Times" w:hAnsi="Times" w:cs="Symbol"/>
          <w:i/>
        </w:rPr>
      </w:pPr>
    </w:p>
    <w:p w14:paraId="47E57559" w14:textId="77777777" w:rsidR="00324EAC" w:rsidRPr="0077589B" w:rsidRDefault="00324EAC" w:rsidP="00324EAC">
      <w:pPr>
        <w:autoSpaceDE w:val="0"/>
        <w:autoSpaceDN w:val="0"/>
        <w:adjustRightInd w:val="0"/>
        <w:rPr>
          <w:rFonts w:ascii="Times" w:hAnsi="Times" w:cs="Symbol"/>
        </w:rPr>
      </w:pPr>
      <w:r w:rsidRPr="0077589B">
        <w:rPr>
          <w:rFonts w:ascii="Times" w:hAnsi="Times" w:cs="Symbol"/>
          <w:b/>
        </w:rPr>
        <w:t>fac’d him]</w:t>
      </w:r>
      <w:r w:rsidRPr="0077589B">
        <w:rPr>
          <w:rFonts w:ascii="Times" w:hAnsi="Times" w:cs="Symbol"/>
        </w:rPr>
        <w:t xml:space="preserve"> fac’d State 1</w:t>
      </w:r>
    </w:p>
    <w:p w14:paraId="48D3B1C5" w14:textId="77777777" w:rsidR="00324EAC" w:rsidRPr="0077589B" w:rsidRDefault="00324EAC" w:rsidP="00324EAC">
      <w:pPr>
        <w:autoSpaceDE w:val="0"/>
        <w:autoSpaceDN w:val="0"/>
        <w:adjustRightInd w:val="0"/>
        <w:rPr>
          <w:rFonts w:ascii="Times" w:hAnsi="Times" w:cs="Symbol"/>
        </w:rPr>
      </w:pPr>
    </w:p>
    <w:p w14:paraId="7C57B59E" w14:textId="77777777" w:rsidR="00324EAC" w:rsidRPr="0077589B" w:rsidRDefault="00324EAC" w:rsidP="00324EAC">
      <w:pPr>
        <w:autoSpaceDE w:val="0"/>
        <w:autoSpaceDN w:val="0"/>
        <w:adjustRightInd w:val="0"/>
        <w:rPr>
          <w:rFonts w:ascii="Times" w:hAnsi="Times" w:cs="Symbol"/>
        </w:rPr>
      </w:pPr>
      <w:r w:rsidRPr="0077589B">
        <w:rPr>
          <w:rFonts w:ascii="Times" w:hAnsi="Times" w:cs="Symbol"/>
          <w:b/>
        </w:rPr>
        <w:t>plague]</w:t>
      </w:r>
      <w:r w:rsidRPr="0077589B">
        <w:rPr>
          <w:rFonts w:ascii="Times" w:hAnsi="Times" w:cs="Symbol"/>
        </w:rPr>
        <w:t xml:space="preserve"> plunge State 1</w:t>
      </w:r>
    </w:p>
    <w:p w14:paraId="4BDF738C" w14:textId="77777777" w:rsidR="00324EAC" w:rsidRPr="0077589B" w:rsidRDefault="00324EAC" w:rsidP="00324EAC">
      <w:pPr>
        <w:autoSpaceDE w:val="0"/>
        <w:autoSpaceDN w:val="0"/>
        <w:adjustRightInd w:val="0"/>
        <w:rPr>
          <w:rFonts w:ascii="Times" w:hAnsi="Times" w:cs="Symbol"/>
        </w:rPr>
      </w:pPr>
    </w:p>
    <w:p w14:paraId="56609328" w14:textId="77777777" w:rsidR="00324EAC" w:rsidRPr="0077589B" w:rsidRDefault="00324EAC" w:rsidP="00324EAC">
      <w:pPr>
        <w:rPr>
          <w:rFonts w:ascii="Times" w:hAnsi="Times"/>
          <w:i/>
        </w:rPr>
      </w:pPr>
      <w:r w:rsidRPr="0077589B">
        <w:rPr>
          <w:rFonts w:ascii="Times" w:hAnsi="Times"/>
          <w:i/>
        </w:rPr>
        <w:t xml:space="preserve">Recording </w:t>
      </w:r>
      <w:r w:rsidRPr="0077589B">
        <w:rPr>
          <w:rFonts w:ascii="Times" w:hAnsi="Times"/>
          <w:b/>
          <w:i/>
        </w:rPr>
        <w:t>substantive variants</w:t>
      </w:r>
      <w:r w:rsidRPr="0077589B">
        <w:rPr>
          <w:rFonts w:ascii="Times" w:hAnsi="Times"/>
          <w:i/>
        </w:rPr>
        <w:t xml:space="preserve"> between </w:t>
      </w:r>
      <w:r w:rsidRPr="0077589B">
        <w:rPr>
          <w:rFonts w:ascii="Times" w:hAnsi="Times"/>
          <w:b/>
          <w:i/>
        </w:rPr>
        <w:t>issues</w:t>
      </w:r>
    </w:p>
    <w:p w14:paraId="51FA4271" w14:textId="77777777" w:rsidR="00324EAC" w:rsidRPr="0077589B" w:rsidRDefault="00324EAC" w:rsidP="00324EAC">
      <w:pPr>
        <w:rPr>
          <w:rFonts w:ascii="Times" w:hAnsi="Times"/>
          <w:i/>
        </w:rPr>
      </w:pPr>
    </w:p>
    <w:p w14:paraId="08D3CBE3" w14:textId="77777777" w:rsidR="00324EAC" w:rsidRPr="0077589B" w:rsidRDefault="00324EAC" w:rsidP="00324EAC">
      <w:pPr>
        <w:autoSpaceDE w:val="0"/>
        <w:autoSpaceDN w:val="0"/>
        <w:adjustRightInd w:val="0"/>
        <w:rPr>
          <w:rFonts w:ascii="Times" w:hAnsi="Times" w:cs="Symbol"/>
        </w:rPr>
      </w:pPr>
      <w:r w:rsidRPr="0077589B">
        <w:rPr>
          <w:rFonts w:ascii="Times" w:hAnsi="Times" w:cs="Symbol"/>
        </w:rPr>
        <w:t xml:space="preserve">The substantive differences between issues – for example a new title-page and/or preface – will be reproduced by the inclusion of facsimile title-pages and/or prefaces in the edition. </w:t>
      </w:r>
    </w:p>
    <w:p w14:paraId="404166FB" w14:textId="77777777" w:rsidR="00324EAC" w:rsidRPr="0077589B" w:rsidRDefault="00324EAC" w:rsidP="00324EAC">
      <w:pPr>
        <w:autoSpaceDE w:val="0"/>
        <w:autoSpaceDN w:val="0"/>
        <w:adjustRightInd w:val="0"/>
        <w:rPr>
          <w:rFonts w:ascii="Times" w:hAnsi="Times" w:cs="Symbol"/>
        </w:rPr>
      </w:pPr>
    </w:p>
    <w:p w14:paraId="281888C5" w14:textId="77777777" w:rsidR="00324EAC" w:rsidRPr="0077589B" w:rsidRDefault="00324EAC" w:rsidP="00324EAC">
      <w:pPr>
        <w:autoSpaceDE w:val="0"/>
        <w:autoSpaceDN w:val="0"/>
        <w:adjustRightInd w:val="0"/>
        <w:rPr>
          <w:rFonts w:ascii="Times" w:hAnsi="Times" w:cs="Symbol"/>
        </w:rPr>
      </w:pPr>
      <w:r w:rsidRPr="0077589B">
        <w:rPr>
          <w:rFonts w:ascii="Times" w:hAnsi="Times" w:cs="Symbol"/>
        </w:rPr>
        <w:t xml:space="preserve">We will </w:t>
      </w:r>
      <w:r w:rsidRPr="0077589B">
        <w:rPr>
          <w:rFonts w:ascii="Times" w:hAnsi="Times" w:cs="Symbol"/>
          <w:b/>
        </w:rPr>
        <w:t>not</w:t>
      </w:r>
      <w:r w:rsidRPr="0077589B">
        <w:rPr>
          <w:rFonts w:ascii="Times" w:hAnsi="Times" w:cs="Symbol"/>
        </w:rPr>
        <w:t xml:space="preserve"> include all changes to spelling </w:t>
      </w:r>
      <w:r w:rsidRPr="0077589B">
        <w:rPr>
          <w:rFonts w:ascii="Times" w:hAnsi="Times" w:cs="Symbol"/>
          <w:b/>
        </w:rPr>
        <w:t>unless</w:t>
      </w:r>
      <w:r w:rsidRPr="0077589B">
        <w:rPr>
          <w:rFonts w:ascii="Times" w:hAnsi="Times" w:cs="Symbol"/>
        </w:rPr>
        <w:t xml:space="preserve"> they affect meaning, or unless the changes are</w:t>
      </w:r>
      <w:r w:rsidRPr="0077589B">
        <w:rPr>
          <w:rFonts w:ascii="Times" w:hAnsi="Times" w:cs="TimesNewRomanPSMT"/>
        </w:rPr>
        <w:t xml:space="preserve"> arresting or deemed significant (alternative phonetic spellings: e.g. ‘Hough’ for ‘Hoe’ in </w:t>
      </w:r>
      <w:r w:rsidRPr="0077589B">
        <w:rPr>
          <w:rFonts w:ascii="Times" w:hAnsi="Times" w:cs="TimesNewRomanPSMT"/>
          <w:i/>
        </w:rPr>
        <w:t xml:space="preserve">The Unfortunate Traveller </w:t>
      </w:r>
      <w:r w:rsidRPr="0077589B">
        <w:rPr>
          <w:rFonts w:ascii="Times" w:hAnsi="Times" w:cs="TimesNewRomanPSMT"/>
        </w:rPr>
        <w:t xml:space="preserve">(UT1 and 2). </w:t>
      </w:r>
      <w:r w:rsidRPr="0077589B">
        <w:rPr>
          <w:rFonts w:ascii="Times" w:hAnsi="Times" w:cs="Symbol"/>
        </w:rPr>
        <w:t xml:space="preserve">In some new issues of a text – e.g. </w:t>
      </w:r>
      <w:r w:rsidRPr="0077589B">
        <w:rPr>
          <w:rFonts w:ascii="Times" w:hAnsi="Times" w:cs="Symbol"/>
          <w:i/>
        </w:rPr>
        <w:t xml:space="preserve">Christs Teares </w:t>
      </w:r>
      <w:r w:rsidRPr="0077589B">
        <w:rPr>
          <w:rFonts w:ascii="Times" w:hAnsi="Times" w:cs="Symbol"/>
        </w:rPr>
        <w:t>(1594) – one of the prefaces has been reset. Many words are spelled differently. It is sufficient to note this in the collation. The second preface, though, is entirely new, containing Nashe’s renewed attack on Gabriel Harvey; both will be included in the Edition.</w:t>
      </w:r>
    </w:p>
    <w:p w14:paraId="5043C262" w14:textId="77777777" w:rsidR="00324EAC" w:rsidRPr="0077589B" w:rsidRDefault="00324EAC" w:rsidP="00324EAC">
      <w:pPr>
        <w:spacing w:before="100" w:beforeAutospacing="1" w:after="100" w:afterAutospacing="1"/>
        <w:textAlignment w:val="center"/>
        <w:rPr>
          <w:rFonts w:ascii="Times" w:hAnsi="Times"/>
        </w:rPr>
      </w:pPr>
      <w:r w:rsidRPr="0077589B">
        <w:rPr>
          <w:rFonts w:ascii="Times" w:hAnsi="Times" w:cs="MT Extra"/>
          <w:color w:val="000000"/>
        </w:rPr>
        <w:t xml:space="preserve">Two works by Nashe exist in more than one issue: </w:t>
      </w:r>
      <w:r w:rsidRPr="0077589B">
        <w:rPr>
          <w:rFonts w:ascii="Times" w:hAnsi="Times" w:cs="Times"/>
          <w:i/>
          <w:iCs/>
          <w:color w:val="000000"/>
        </w:rPr>
        <w:t>Christs Teares</w:t>
      </w:r>
      <w:r w:rsidRPr="0077589B">
        <w:rPr>
          <w:rFonts w:ascii="Times" w:hAnsi="Times" w:cs="Times"/>
          <w:color w:val="000000"/>
        </w:rPr>
        <w:t xml:space="preserve"> was reissued once with new preliminaries, imprint, and date; and </w:t>
      </w:r>
      <w:r w:rsidRPr="0077589B">
        <w:rPr>
          <w:rFonts w:ascii="Times" w:hAnsi="Times" w:cs="Times"/>
          <w:i/>
          <w:iCs/>
          <w:color w:val="000000"/>
        </w:rPr>
        <w:t>Strange Newes</w:t>
      </w:r>
      <w:r w:rsidRPr="0077589B">
        <w:rPr>
          <w:rFonts w:ascii="Times" w:hAnsi="Times" w:cs="Times"/>
          <w:color w:val="000000"/>
        </w:rPr>
        <w:t xml:space="preserve"> exists in six issues that differ in their preliminaries, imprints, and/or dates. We will record the substantive differences between issues (title-pages and prefatory material) in the Edition. Changes to the title-pages will be explained in the headnote, </w:t>
      </w:r>
      <w:bookmarkStart w:id="2" w:name="_Hlk20735691"/>
      <w:r w:rsidRPr="0077589B">
        <w:rPr>
          <w:rFonts w:ascii="Times" w:hAnsi="Times" w:cs="Times"/>
          <w:color w:val="000000"/>
        </w:rPr>
        <w:t>set out with bibliographical description,</w:t>
      </w:r>
      <w:bookmarkEnd w:id="2"/>
      <w:r w:rsidRPr="0077589B">
        <w:rPr>
          <w:rFonts w:ascii="Times" w:hAnsi="Times" w:cs="Times"/>
          <w:color w:val="000000"/>
        </w:rPr>
        <w:t xml:space="preserve"> and illustrated with photographs. The new lines of the revised dedication of </w:t>
      </w:r>
      <w:r w:rsidRPr="0077589B">
        <w:rPr>
          <w:rFonts w:ascii="Times" w:hAnsi="Times" w:cs="Times"/>
          <w:i/>
          <w:iCs/>
          <w:color w:val="000000"/>
        </w:rPr>
        <w:t>Strange Newes</w:t>
      </w:r>
      <w:r w:rsidRPr="0077589B">
        <w:rPr>
          <w:rFonts w:ascii="Times" w:hAnsi="Times" w:cs="Times"/>
          <w:color w:val="000000"/>
        </w:rPr>
        <w:t xml:space="preserve"> will be presented alongside the original dedication of the edited text; we will also publish the two prefaces of </w:t>
      </w:r>
      <w:r w:rsidRPr="0077589B">
        <w:rPr>
          <w:rFonts w:ascii="Times" w:hAnsi="Times" w:cs="Times"/>
          <w:i/>
          <w:color w:val="000000"/>
        </w:rPr>
        <w:t xml:space="preserve">Christs Teares </w:t>
      </w:r>
      <w:r w:rsidRPr="0077589B">
        <w:rPr>
          <w:rFonts w:ascii="Times" w:hAnsi="Times" w:cs="Times"/>
          <w:color w:val="000000"/>
        </w:rPr>
        <w:t xml:space="preserve">side by side. Stop-press corrections in the main body of these two works will be recorded in the same manner as stop-press corrections in single-impression texts, and the state of the forme in the copies thus: </w:t>
      </w:r>
    </w:p>
    <w:p w14:paraId="52851B1E" w14:textId="77777777" w:rsidR="00324EAC" w:rsidRPr="0077589B" w:rsidRDefault="00324EAC" w:rsidP="00324EAC">
      <w:pPr>
        <w:rPr>
          <w:rFonts w:ascii="Times" w:hAnsi="Times"/>
        </w:rPr>
      </w:pPr>
      <w:r w:rsidRPr="0077589B">
        <w:rPr>
          <w:rFonts w:ascii="Times" w:hAnsi="Times"/>
        </w:rPr>
        <w:t>E3r</w:t>
      </w:r>
    </w:p>
    <w:p w14:paraId="576E2EDB" w14:textId="77777777" w:rsidR="00324EAC" w:rsidRPr="0077589B" w:rsidRDefault="00324EAC" w:rsidP="00324EAC">
      <w:pPr>
        <w:rPr>
          <w:rFonts w:ascii="Times" w:hAnsi="Times"/>
        </w:rPr>
      </w:pPr>
      <w:r w:rsidRPr="0077589B">
        <w:rPr>
          <w:rFonts w:ascii="Times" w:hAnsi="Times"/>
        </w:rPr>
        <w:t>State 1: HN1, Folger</w:t>
      </w:r>
    </w:p>
    <w:p w14:paraId="3908630C" w14:textId="77777777" w:rsidR="00324EAC" w:rsidRPr="0077589B" w:rsidRDefault="00324EAC" w:rsidP="00324EAC">
      <w:pPr>
        <w:rPr>
          <w:rFonts w:ascii="Times" w:hAnsi="Times"/>
        </w:rPr>
      </w:pPr>
      <w:r w:rsidRPr="0077589B">
        <w:rPr>
          <w:rFonts w:ascii="Times" w:hAnsi="Times"/>
        </w:rPr>
        <w:t xml:space="preserve">State 2: BL1, BL2, Bod1, Bod2, Will., Bod3, Bod4, HLH, HN2, JohnCb </w:t>
      </w:r>
    </w:p>
    <w:p w14:paraId="11CC94E2" w14:textId="77777777" w:rsidR="00324EAC" w:rsidRPr="0077589B" w:rsidRDefault="00324EAC" w:rsidP="00324EAC">
      <w:pPr>
        <w:rPr>
          <w:rFonts w:ascii="Times" w:hAnsi="Times"/>
        </w:rPr>
      </w:pPr>
    </w:p>
    <w:p w14:paraId="70786D8D" w14:textId="77777777" w:rsidR="00324EAC" w:rsidRPr="0077589B" w:rsidRDefault="00324EAC" w:rsidP="00324EAC">
      <w:pPr>
        <w:rPr>
          <w:rFonts w:ascii="Times" w:hAnsi="Times"/>
          <w:i/>
        </w:rPr>
      </w:pPr>
      <w:r w:rsidRPr="0077589B">
        <w:rPr>
          <w:rFonts w:ascii="Times" w:hAnsi="Times"/>
          <w:i/>
        </w:rPr>
        <w:t xml:space="preserve">Recording </w:t>
      </w:r>
      <w:r w:rsidRPr="0077589B">
        <w:rPr>
          <w:rFonts w:ascii="Times" w:hAnsi="Times"/>
          <w:b/>
          <w:bCs/>
          <w:i/>
        </w:rPr>
        <w:t>substantive</w:t>
      </w:r>
      <w:r w:rsidRPr="0077589B">
        <w:rPr>
          <w:rFonts w:ascii="Times" w:hAnsi="Times"/>
          <w:b/>
          <w:i/>
        </w:rPr>
        <w:t xml:space="preserve"> variants</w:t>
      </w:r>
      <w:r w:rsidRPr="0077589B">
        <w:rPr>
          <w:rFonts w:ascii="Times" w:hAnsi="Times"/>
          <w:i/>
        </w:rPr>
        <w:t xml:space="preserve"> between </w:t>
      </w:r>
      <w:r w:rsidRPr="0077589B">
        <w:rPr>
          <w:rFonts w:ascii="Times" w:hAnsi="Times"/>
          <w:b/>
          <w:i/>
        </w:rPr>
        <w:t>editions</w:t>
      </w:r>
      <w:r w:rsidRPr="0077589B">
        <w:rPr>
          <w:rFonts w:ascii="Times" w:hAnsi="Times"/>
          <w:i/>
        </w:rPr>
        <w:t>.</w:t>
      </w:r>
    </w:p>
    <w:p w14:paraId="570FB70D" w14:textId="77777777" w:rsidR="00324EAC" w:rsidRPr="0077589B" w:rsidRDefault="00324EAC" w:rsidP="00324EAC">
      <w:pPr>
        <w:autoSpaceDE w:val="0"/>
        <w:autoSpaceDN w:val="0"/>
        <w:adjustRightInd w:val="0"/>
        <w:rPr>
          <w:rFonts w:ascii="Times" w:hAnsi="Times" w:cs="Calibri"/>
        </w:rPr>
      </w:pPr>
    </w:p>
    <w:p w14:paraId="10EE5F3E" w14:textId="77777777" w:rsidR="00324EAC" w:rsidRPr="0077589B" w:rsidRDefault="00324EAC" w:rsidP="00324EAC">
      <w:pPr>
        <w:autoSpaceDE w:val="0"/>
        <w:autoSpaceDN w:val="0"/>
        <w:adjustRightInd w:val="0"/>
        <w:rPr>
          <w:rFonts w:ascii="Times" w:hAnsi="Times" w:cs="Calibri"/>
        </w:rPr>
      </w:pPr>
      <w:r w:rsidRPr="0077589B">
        <w:rPr>
          <w:rFonts w:ascii="Times" w:hAnsi="Times" w:cs="Calibri"/>
          <w:b/>
          <w:i/>
        </w:rPr>
        <w:t>The Unfortunate Traveller</w:t>
      </w:r>
      <w:r w:rsidRPr="0077589B">
        <w:rPr>
          <w:rFonts w:ascii="Times" w:hAnsi="Times" w:cs="Calibri"/>
          <w:b/>
        </w:rPr>
        <w:t xml:space="preserve"> </w:t>
      </w:r>
      <w:r w:rsidRPr="0077589B">
        <w:rPr>
          <w:rFonts w:ascii="Times" w:hAnsi="Times" w:cs="Calibri"/>
        </w:rPr>
        <w:t>exists in two editions (1594). These will be referred to as Q1 and Q2. The augmented edition, Q2, will be our copy-text.</w:t>
      </w:r>
      <w:r w:rsidRPr="0077589B">
        <w:rPr>
          <w:rFonts w:ascii="Times" w:hAnsi="Times" w:cs="Calibri"/>
          <w:i/>
        </w:rPr>
        <w:t xml:space="preserve"> </w:t>
      </w:r>
      <w:r w:rsidRPr="0077589B">
        <w:rPr>
          <w:rFonts w:ascii="Times" w:hAnsi="Times" w:cs="Calibri"/>
        </w:rPr>
        <w:t xml:space="preserve">Q2 differs from Q1 in many respects. Sometimes the changes are significant, often they are not: for example, a change in spelling. We will record all significant changes. What Nashe means by ‘augmentation’, and the kind of stylistic and content changes he made to this text will be dealt with in the headnote. </w:t>
      </w:r>
    </w:p>
    <w:p w14:paraId="23C8881F" w14:textId="77777777" w:rsidR="00324EAC" w:rsidRPr="0077589B" w:rsidRDefault="00324EAC" w:rsidP="00324EAC">
      <w:pPr>
        <w:rPr>
          <w:rFonts w:ascii="Times" w:hAnsi="Times"/>
        </w:rPr>
      </w:pPr>
    </w:p>
    <w:p w14:paraId="5F1AC262" w14:textId="77777777" w:rsidR="00324EAC" w:rsidRPr="0077589B" w:rsidRDefault="00324EAC" w:rsidP="00324EAC">
      <w:pPr>
        <w:rPr>
          <w:rFonts w:ascii="Times" w:hAnsi="Times"/>
        </w:rPr>
      </w:pPr>
      <w:r w:rsidRPr="0077589B">
        <w:rPr>
          <w:rFonts w:ascii="Times" w:hAnsi="Times"/>
        </w:rPr>
        <w:t>Sample collations:</w:t>
      </w:r>
    </w:p>
    <w:p w14:paraId="20A0217D" w14:textId="77777777" w:rsidR="00324EAC" w:rsidRPr="0077589B" w:rsidRDefault="00324EAC" w:rsidP="00324EAC">
      <w:pPr>
        <w:autoSpaceDE w:val="0"/>
        <w:autoSpaceDN w:val="0"/>
        <w:adjustRightInd w:val="0"/>
        <w:rPr>
          <w:rFonts w:ascii="Times" w:hAnsi="Times" w:cs="Calibri"/>
        </w:rPr>
      </w:pPr>
    </w:p>
    <w:p w14:paraId="3A3183DD" w14:textId="77777777" w:rsidR="00324EAC" w:rsidRPr="0077589B" w:rsidRDefault="00324EAC" w:rsidP="00324EAC">
      <w:pPr>
        <w:autoSpaceDE w:val="0"/>
        <w:autoSpaceDN w:val="0"/>
        <w:adjustRightInd w:val="0"/>
        <w:rPr>
          <w:rFonts w:ascii="Times" w:hAnsi="Times" w:cs="Calibri"/>
        </w:rPr>
      </w:pPr>
      <w:r w:rsidRPr="0077589B">
        <w:rPr>
          <w:rFonts w:ascii="Times" w:hAnsi="Times" w:cs="Calibri"/>
          <w:b/>
        </w:rPr>
        <w:t>world]</w:t>
      </w:r>
      <w:r w:rsidRPr="0077589B">
        <w:rPr>
          <w:rFonts w:ascii="Times" w:hAnsi="Times" w:cs="Calibri"/>
        </w:rPr>
        <w:t xml:space="preserve"> ayre Q1</w:t>
      </w:r>
    </w:p>
    <w:p w14:paraId="189C8BC1" w14:textId="77777777" w:rsidR="00324EAC" w:rsidRPr="0077589B" w:rsidRDefault="00324EAC" w:rsidP="00324EAC">
      <w:pPr>
        <w:autoSpaceDE w:val="0"/>
        <w:autoSpaceDN w:val="0"/>
        <w:adjustRightInd w:val="0"/>
        <w:rPr>
          <w:rFonts w:ascii="Times" w:hAnsi="Times" w:cs="Calibri"/>
        </w:rPr>
      </w:pPr>
    </w:p>
    <w:p w14:paraId="48AA361E" w14:textId="77777777" w:rsidR="00324EAC" w:rsidRPr="0077589B" w:rsidRDefault="00324EAC" w:rsidP="00324EAC">
      <w:pPr>
        <w:autoSpaceDE w:val="0"/>
        <w:autoSpaceDN w:val="0"/>
        <w:adjustRightInd w:val="0"/>
        <w:rPr>
          <w:rFonts w:ascii="Times" w:hAnsi="Times" w:cs="Calibri"/>
        </w:rPr>
      </w:pPr>
      <w:r w:rsidRPr="0077589B">
        <w:rPr>
          <w:rFonts w:ascii="Times" w:hAnsi="Times" w:cs="Calibri"/>
        </w:rPr>
        <w:t>In this case ‘world’ is the word kept from the copy-text, Q2; it replaces ‘ayre’ in Q1.</w:t>
      </w:r>
    </w:p>
    <w:p w14:paraId="44EAEFEB" w14:textId="77777777" w:rsidR="00324EAC" w:rsidRPr="0077589B" w:rsidRDefault="00324EAC" w:rsidP="00324EAC">
      <w:pPr>
        <w:autoSpaceDE w:val="0"/>
        <w:autoSpaceDN w:val="0"/>
        <w:adjustRightInd w:val="0"/>
        <w:rPr>
          <w:rFonts w:ascii="Times" w:hAnsi="Times" w:cs="Calibri"/>
        </w:rPr>
      </w:pPr>
    </w:p>
    <w:p w14:paraId="0402EE1B" w14:textId="77777777" w:rsidR="00324EAC" w:rsidRPr="0077589B" w:rsidRDefault="00324EAC" w:rsidP="00324EAC">
      <w:pPr>
        <w:rPr>
          <w:rFonts w:ascii="Times" w:hAnsi="Times"/>
        </w:rPr>
      </w:pPr>
      <w:r w:rsidRPr="0077589B">
        <w:rPr>
          <w:rFonts w:ascii="Times" w:hAnsi="Times"/>
        </w:rPr>
        <w:t xml:space="preserve">When noting a </w:t>
      </w:r>
      <w:r w:rsidRPr="0077589B">
        <w:rPr>
          <w:rFonts w:ascii="Times" w:hAnsi="Times"/>
          <w:strike/>
        </w:rPr>
        <w:t>substantive</w:t>
      </w:r>
      <w:r w:rsidRPr="0077589B">
        <w:rPr>
          <w:rFonts w:ascii="Times" w:hAnsi="Times"/>
        </w:rPr>
        <w:t xml:space="preserve"> variant in punctuation following a word, where the form of the word is not substantively different, please indicate repetition with a wavy line:</w:t>
      </w:r>
    </w:p>
    <w:p w14:paraId="7F752C37" w14:textId="77777777" w:rsidR="00324EAC" w:rsidRPr="0077589B" w:rsidRDefault="00324EAC" w:rsidP="00324EAC">
      <w:pPr>
        <w:rPr>
          <w:rFonts w:ascii="Times" w:hAnsi="Times"/>
        </w:rPr>
      </w:pPr>
    </w:p>
    <w:p w14:paraId="4D2E32D7" w14:textId="77777777" w:rsidR="00324EAC" w:rsidRPr="0077589B" w:rsidRDefault="00324EAC" w:rsidP="00324EAC">
      <w:pPr>
        <w:rPr>
          <w:rFonts w:ascii="Times" w:hAnsi="Times"/>
        </w:rPr>
      </w:pPr>
      <w:r w:rsidRPr="0077589B">
        <w:rPr>
          <w:rFonts w:ascii="Times" w:hAnsi="Times"/>
          <w:b/>
        </w:rPr>
        <w:t>device,]</w:t>
      </w:r>
      <w:r w:rsidRPr="0077589B">
        <w:rPr>
          <w:rFonts w:ascii="Times" w:hAnsi="Times"/>
        </w:rPr>
        <w:t xml:space="preserve"> ~ : Q1 </w:t>
      </w:r>
    </w:p>
    <w:p w14:paraId="00613B80" w14:textId="77777777" w:rsidR="00324EAC" w:rsidRPr="0077589B" w:rsidRDefault="00324EAC" w:rsidP="00324EAC">
      <w:pPr>
        <w:rPr>
          <w:rFonts w:ascii="Times" w:hAnsi="Times"/>
        </w:rPr>
      </w:pPr>
    </w:p>
    <w:p w14:paraId="2D34455D" w14:textId="77777777" w:rsidR="00324EAC" w:rsidRPr="0077589B" w:rsidRDefault="00324EAC" w:rsidP="00324EAC">
      <w:pPr>
        <w:rPr>
          <w:rFonts w:ascii="Times" w:hAnsi="Times"/>
        </w:rPr>
      </w:pPr>
      <w:r w:rsidRPr="0077589B">
        <w:rPr>
          <w:rFonts w:ascii="Times" w:hAnsi="Times"/>
        </w:rPr>
        <w:t xml:space="preserve">In this case, the comma after ‘device’ in the copy-text Q2 replaces the colon in Q1. </w:t>
      </w:r>
    </w:p>
    <w:p w14:paraId="4955CC8A" w14:textId="77777777" w:rsidR="00324EAC" w:rsidRPr="0077589B" w:rsidRDefault="00324EAC" w:rsidP="00324EAC">
      <w:pPr>
        <w:rPr>
          <w:rFonts w:ascii="Times" w:hAnsi="Times"/>
        </w:rPr>
      </w:pPr>
    </w:p>
    <w:p w14:paraId="7B94A47E" w14:textId="77777777" w:rsidR="00324EAC" w:rsidRPr="0077589B" w:rsidRDefault="00324EAC" w:rsidP="00324EAC">
      <w:pPr>
        <w:rPr>
          <w:rFonts w:ascii="Times" w:hAnsi="Times"/>
          <w:i/>
        </w:rPr>
      </w:pPr>
      <w:r w:rsidRPr="0077589B">
        <w:rPr>
          <w:rFonts w:ascii="Times" w:hAnsi="Times"/>
          <w:i/>
        </w:rPr>
        <w:t xml:space="preserve">Recording </w:t>
      </w:r>
      <w:r w:rsidRPr="0077589B">
        <w:rPr>
          <w:rFonts w:ascii="Times" w:hAnsi="Times"/>
          <w:b/>
          <w:i/>
        </w:rPr>
        <w:t>emendations by editor</w:t>
      </w:r>
      <w:r w:rsidRPr="0077589B">
        <w:rPr>
          <w:rFonts w:ascii="Times" w:hAnsi="Times"/>
          <w:i/>
        </w:rPr>
        <w:t xml:space="preserve"> or another source</w:t>
      </w:r>
    </w:p>
    <w:p w14:paraId="1077783A" w14:textId="77777777" w:rsidR="00324EAC" w:rsidRPr="0077589B" w:rsidRDefault="00324EAC" w:rsidP="00324EAC">
      <w:pPr>
        <w:rPr>
          <w:rFonts w:ascii="Times" w:hAnsi="Times"/>
        </w:rPr>
      </w:pPr>
    </w:p>
    <w:p w14:paraId="524C05B0" w14:textId="77777777" w:rsidR="00324EAC" w:rsidRPr="0077589B" w:rsidRDefault="00324EAC" w:rsidP="00324EAC">
      <w:pPr>
        <w:rPr>
          <w:rFonts w:ascii="Times" w:hAnsi="Times"/>
        </w:rPr>
      </w:pPr>
      <w:r w:rsidRPr="0077589B">
        <w:rPr>
          <w:rFonts w:ascii="Times" w:hAnsi="Times"/>
          <w:b/>
        </w:rPr>
        <w:t xml:space="preserve">fond] </w:t>
      </w:r>
      <w:r w:rsidRPr="0077589B">
        <w:rPr>
          <w:rFonts w:ascii="Times" w:hAnsi="Times"/>
          <w:i/>
        </w:rPr>
        <w:t>this</w:t>
      </w:r>
      <w:r w:rsidRPr="0077589B">
        <w:rPr>
          <w:rFonts w:ascii="Times" w:hAnsi="Times"/>
        </w:rPr>
        <w:t xml:space="preserve"> </w:t>
      </w:r>
      <w:r w:rsidRPr="0077589B">
        <w:rPr>
          <w:rFonts w:ascii="Times" w:hAnsi="Times"/>
          <w:i/>
        </w:rPr>
        <w:t>edn;</w:t>
      </w:r>
      <w:r w:rsidRPr="0077589B">
        <w:rPr>
          <w:rFonts w:ascii="Times" w:hAnsi="Times"/>
        </w:rPr>
        <w:t xml:space="preserve"> fund Q</w:t>
      </w:r>
    </w:p>
    <w:p w14:paraId="498308C1" w14:textId="77777777" w:rsidR="00324EAC" w:rsidRPr="0077589B" w:rsidRDefault="00324EAC" w:rsidP="00324EAC">
      <w:pPr>
        <w:rPr>
          <w:rFonts w:ascii="Times" w:hAnsi="Times"/>
        </w:rPr>
      </w:pPr>
    </w:p>
    <w:p w14:paraId="42F3A975" w14:textId="77777777" w:rsidR="00324EAC" w:rsidRPr="0077589B" w:rsidRDefault="00324EAC" w:rsidP="00324EAC">
      <w:pPr>
        <w:rPr>
          <w:rFonts w:ascii="Times" w:hAnsi="Times"/>
        </w:rPr>
      </w:pPr>
      <w:r w:rsidRPr="0077589B">
        <w:rPr>
          <w:rFonts w:ascii="Times" w:hAnsi="Times"/>
        </w:rPr>
        <w:t>Or, if there were a complicated example with more than 1 version in a copy-text with different states, record thus:</w:t>
      </w:r>
    </w:p>
    <w:p w14:paraId="18B8C313" w14:textId="77777777" w:rsidR="00324EAC" w:rsidRPr="0077589B" w:rsidRDefault="00324EAC" w:rsidP="00324EAC">
      <w:pPr>
        <w:rPr>
          <w:rFonts w:ascii="Times" w:hAnsi="Times"/>
        </w:rPr>
      </w:pPr>
    </w:p>
    <w:p w14:paraId="03207404" w14:textId="77777777" w:rsidR="00324EAC" w:rsidRPr="0077589B" w:rsidRDefault="00324EAC" w:rsidP="00324EAC">
      <w:pPr>
        <w:rPr>
          <w:rFonts w:ascii="Times" w:hAnsi="Times"/>
        </w:rPr>
      </w:pPr>
      <w:r w:rsidRPr="0077589B">
        <w:rPr>
          <w:rFonts w:ascii="Times" w:hAnsi="Times"/>
          <w:b/>
        </w:rPr>
        <w:t>fond]</w:t>
      </w:r>
      <w:r w:rsidRPr="0077589B">
        <w:rPr>
          <w:rFonts w:ascii="Times" w:hAnsi="Times"/>
        </w:rPr>
        <w:t xml:space="preserve"> </w:t>
      </w:r>
      <w:r w:rsidRPr="0077589B">
        <w:rPr>
          <w:rFonts w:ascii="Times" w:hAnsi="Times"/>
          <w:i/>
        </w:rPr>
        <w:t>this edn;</w:t>
      </w:r>
      <w:r w:rsidRPr="0077589B">
        <w:rPr>
          <w:rFonts w:ascii="Times" w:hAnsi="Times"/>
        </w:rPr>
        <w:t xml:space="preserve"> fund State 1; fold State 2 </w:t>
      </w:r>
    </w:p>
    <w:p w14:paraId="0F0F7534" w14:textId="77777777" w:rsidR="00324EAC" w:rsidRPr="0077589B" w:rsidRDefault="00324EAC" w:rsidP="00324EAC">
      <w:pPr>
        <w:rPr>
          <w:rFonts w:ascii="Times" w:hAnsi="Times"/>
        </w:rPr>
      </w:pPr>
    </w:p>
    <w:p w14:paraId="5F1004C3" w14:textId="77777777" w:rsidR="00324EAC" w:rsidRPr="0077589B" w:rsidRDefault="00324EAC" w:rsidP="00324EAC">
      <w:pPr>
        <w:rPr>
          <w:rFonts w:ascii="Times" w:hAnsi="Times"/>
        </w:rPr>
      </w:pPr>
      <w:r w:rsidRPr="0077589B">
        <w:rPr>
          <w:rFonts w:ascii="Times" w:hAnsi="Times"/>
        </w:rPr>
        <w:t xml:space="preserve">We are </w:t>
      </w:r>
      <w:r w:rsidRPr="00746C1B">
        <w:rPr>
          <w:rFonts w:ascii="Times" w:hAnsi="Times"/>
          <w:u w:val="single"/>
        </w:rPr>
        <w:t>not</w:t>
      </w:r>
      <w:r w:rsidRPr="0077589B">
        <w:rPr>
          <w:rFonts w:ascii="Times" w:hAnsi="Times"/>
        </w:rPr>
        <w:t xml:space="preserve"> recording McKerrow’s emendations unless these are significant. </w:t>
      </w:r>
    </w:p>
    <w:p w14:paraId="04939884" w14:textId="77777777" w:rsidR="00324EAC" w:rsidRPr="0077589B" w:rsidRDefault="00324EAC" w:rsidP="00324EAC">
      <w:pPr>
        <w:rPr>
          <w:rFonts w:ascii="Times" w:hAnsi="Times"/>
        </w:rPr>
      </w:pPr>
    </w:p>
    <w:p w14:paraId="2D4EB41B" w14:textId="77777777" w:rsidR="00324EAC" w:rsidRPr="0077589B" w:rsidRDefault="00324EAC" w:rsidP="00324EAC">
      <w:pPr>
        <w:rPr>
          <w:rFonts w:ascii="Times" w:hAnsi="Times"/>
        </w:rPr>
      </w:pPr>
      <w:r w:rsidRPr="0077589B">
        <w:rPr>
          <w:rFonts w:ascii="Times" w:hAnsi="Times"/>
          <w:b/>
        </w:rPr>
        <w:t>fond]</w:t>
      </w:r>
      <w:r w:rsidRPr="0077589B">
        <w:rPr>
          <w:rFonts w:ascii="Times" w:hAnsi="Times"/>
        </w:rPr>
        <w:t xml:space="preserve"> </w:t>
      </w:r>
      <w:r w:rsidRPr="0077589B">
        <w:rPr>
          <w:rFonts w:ascii="Times" w:hAnsi="Times"/>
          <w:i/>
        </w:rPr>
        <w:t>McK;</w:t>
      </w:r>
      <w:r w:rsidRPr="0077589B">
        <w:rPr>
          <w:rFonts w:ascii="Times" w:hAnsi="Times"/>
        </w:rPr>
        <w:t xml:space="preserve"> fund Q</w:t>
      </w:r>
    </w:p>
    <w:p w14:paraId="3F603378" w14:textId="77777777" w:rsidR="00324EAC" w:rsidRPr="0077589B" w:rsidRDefault="00324EAC" w:rsidP="00324EAC">
      <w:pPr>
        <w:rPr>
          <w:rFonts w:ascii="Times" w:hAnsi="Times"/>
        </w:rPr>
      </w:pPr>
    </w:p>
    <w:p w14:paraId="68A35D41" w14:textId="77777777" w:rsidR="00324EAC" w:rsidRPr="0077589B" w:rsidRDefault="00324EAC" w:rsidP="00324EAC">
      <w:pPr>
        <w:rPr>
          <w:rFonts w:ascii="Times" w:hAnsi="Times"/>
        </w:rPr>
      </w:pPr>
      <w:r w:rsidRPr="0077589B">
        <w:rPr>
          <w:rFonts w:ascii="Times" w:hAnsi="Times"/>
          <w:u w:val="single"/>
        </w:rPr>
        <w:t>Additional examples: variants in marginalia</w:t>
      </w:r>
    </w:p>
    <w:p w14:paraId="5E3D7E92" w14:textId="77777777" w:rsidR="00324EAC" w:rsidRPr="0077589B" w:rsidRDefault="00324EAC" w:rsidP="00324EAC">
      <w:pPr>
        <w:rPr>
          <w:rFonts w:ascii="Times" w:hAnsi="Times"/>
        </w:rPr>
      </w:pPr>
    </w:p>
    <w:p w14:paraId="782D9FD2" w14:textId="77777777" w:rsidR="00324EAC" w:rsidRPr="0077589B" w:rsidRDefault="00324EAC" w:rsidP="00324EAC">
      <w:pPr>
        <w:rPr>
          <w:rFonts w:ascii="Times" w:hAnsi="Times"/>
        </w:rPr>
      </w:pPr>
      <w:r w:rsidRPr="0077589B">
        <w:rPr>
          <w:rFonts w:ascii="Times" w:hAnsi="Times"/>
          <w:b/>
        </w:rPr>
        <w:t>fond]</w:t>
      </w:r>
      <w:r w:rsidRPr="0077589B">
        <w:rPr>
          <w:rFonts w:ascii="Times" w:hAnsi="Times"/>
        </w:rPr>
        <w:t xml:space="preserve"> </w:t>
      </w:r>
      <w:r w:rsidRPr="0077589B">
        <w:rPr>
          <w:rFonts w:ascii="Times" w:hAnsi="Times"/>
          <w:i/>
        </w:rPr>
        <w:t>marg.;</w:t>
      </w:r>
      <w:r w:rsidRPr="0077589B">
        <w:rPr>
          <w:rFonts w:ascii="Times" w:hAnsi="Times"/>
        </w:rPr>
        <w:t xml:space="preserve"> find Q</w:t>
      </w:r>
    </w:p>
    <w:p w14:paraId="09593401" w14:textId="77777777" w:rsidR="00324EAC" w:rsidRPr="0077589B" w:rsidRDefault="00324EAC" w:rsidP="00324EAC">
      <w:pPr>
        <w:rPr>
          <w:rFonts w:ascii="Times" w:hAnsi="Times"/>
          <w:u w:val="single"/>
        </w:rPr>
      </w:pPr>
    </w:p>
    <w:p w14:paraId="3E2CAF74" w14:textId="77777777" w:rsidR="00324EAC" w:rsidRPr="0077589B" w:rsidRDefault="00324EAC" w:rsidP="00324EAC">
      <w:pPr>
        <w:rPr>
          <w:rFonts w:ascii="Times" w:hAnsi="Times"/>
          <w:u w:val="single"/>
        </w:rPr>
      </w:pPr>
      <w:r w:rsidRPr="0077589B">
        <w:rPr>
          <w:rFonts w:ascii="Times" w:hAnsi="Times"/>
          <w:u w:val="single"/>
        </w:rPr>
        <w:t>General principles</w:t>
      </w:r>
    </w:p>
    <w:p w14:paraId="5353CB9B" w14:textId="77777777" w:rsidR="00324EAC" w:rsidRPr="0077589B" w:rsidRDefault="00324EAC" w:rsidP="00324EAC">
      <w:pPr>
        <w:rPr>
          <w:rFonts w:ascii="Times" w:hAnsi="Times"/>
        </w:rPr>
      </w:pPr>
      <w:r w:rsidRPr="0077589B">
        <w:rPr>
          <w:rFonts w:ascii="Times" w:hAnsi="Times"/>
        </w:rPr>
        <w:t xml:space="preserve">The list of variants must be submitted in a separate document. This list will include all stop-press corrections, and substantive editorial emendations. List your variants sequentially. To help your editor check, please also give the page number to your Word document thus: *p. 1 or *p. 25. We are recording it thus so we can easily remove before submitting to OUP. </w:t>
      </w:r>
    </w:p>
    <w:p w14:paraId="50B6EAAD" w14:textId="77777777" w:rsidR="00324EAC" w:rsidRPr="0077589B" w:rsidRDefault="00324EAC" w:rsidP="00324EAC">
      <w:pPr>
        <w:rPr>
          <w:rFonts w:ascii="Times" w:hAnsi="Times"/>
        </w:rPr>
      </w:pPr>
    </w:p>
    <w:p w14:paraId="1455C1DF" w14:textId="77777777" w:rsidR="00324EAC" w:rsidRPr="0077589B" w:rsidRDefault="00324EAC" w:rsidP="00324EAC">
      <w:pPr>
        <w:rPr>
          <w:rFonts w:ascii="Times" w:hAnsi="Times"/>
        </w:rPr>
      </w:pPr>
      <w:r w:rsidRPr="0077589B">
        <w:rPr>
          <w:rFonts w:ascii="Times" w:hAnsi="Times"/>
        </w:rPr>
        <w:t>Entries for variants have no final editorial punctuation.</w:t>
      </w:r>
    </w:p>
    <w:p w14:paraId="38FB4561" w14:textId="77777777" w:rsidR="00324EAC" w:rsidRPr="0077589B" w:rsidRDefault="00324EAC" w:rsidP="00324EAC">
      <w:pPr>
        <w:ind w:left="720"/>
        <w:rPr>
          <w:rFonts w:ascii="Times" w:hAnsi="Times"/>
        </w:rPr>
      </w:pPr>
    </w:p>
    <w:p w14:paraId="1AA16B03" w14:textId="77777777" w:rsidR="00324EAC" w:rsidRPr="0077589B" w:rsidRDefault="00324EAC" w:rsidP="00324EAC">
      <w:pPr>
        <w:rPr>
          <w:rFonts w:ascii="Times" w:hAnsi="Times"/>
        </w:rPr>
      </w:pPr>
      <w:r w:rsidRPr="0077589B">
        <w:rPr>
          <w:rFonts w:ascii="Times" w:hAnsi="Times" w:cs="Calibri"/>
          <w:b/>
        </w:rPr>
        <w:t>Lemmas</w:t>
      </w:r>
      <w:r w:rsidRPr="0077589B">
        <w:rPr>
          <w:rFonts w:ascii="Times" w:hAnsi="Times" w:cs="Calibri"/>
        </w:rPr>
        <w:t xml:space="preserve"> in the </w:t>
      </w:r>
      <w:r w:rsidRPr="0077589B">
        <w:rPr>
          <w:rFonts w:ascii="Times" w:hAnsi="Times" w:cs="Calibri"/>
          <w:u w:val="single"/>
        </w:rPr>
        <w:t>textual apparatus</w:t>
      </w:r>
      <w:r w:rsidRPr="0077589B">
        <w:rPr>
          <w:rFonts w:ascii="Times" w:hAnsi="Times" w:cs="Calibri"/>
        </w:rPr>
        <w:t xml:space="preserve"> must follow the original exactly: e.g. same fount as in your edited text; same upper- or lower-case letters. Only include words and punctuation actually affected. If the same word, e.g. ‘he’, appears twice in a line or a lemma, make clear to which one you refer by including the adjacent word: </w:t>
      </w:r>
      <w:r w:rsidRPr="0077589B">
        <w:rPr>
          <w:rFonts w:ascii="Times" w:hAnsi="Times" w:cs="Calibri"/>
          <w:b/>
        </w:rPr>
        <w:t>he said</w:t>
      </w:r>
      <w:r w:rsidRPr="0077589B">
        <w:rPr>
          <w:rFonts w:ascii="Times" w:hAnsi="Times" w:cs="Calibri"/>
        </w:rPr>
        <w:t>]. If there are related variants in close proximity use three-point ellipses: e.g.</w:t>
      </w:r>
      <w:r w:rsidRPr="0077589B">
        <w:rPr>
          <w:rFonts w:ascii="Times" w:hAnsi="Times"/>
        </w:rPr>
        <w:t xml:space="preserve"> efficacy . . . </w:t>
      </w:r>
      <w:r w:rsidRPr="0077589B">
        <w:rPr>
          <w:rFonts w:ascii="Times" w:hAnsi="Times"/>
          <w:b/>
        </w:rPr>
        <w:t>Iambicks</w:t>
      </w:r>
      <w:r w:rsidRPr="0077589B">
        <w:rPr>
          <w:rFonts w:ascii="Times" w:hAnsi="Times" w:cs="Calibri"/>
        </w:rPr>
        <w:t xml:space="preserve">]. </w:t>
      </w:r>
      <w:r w:rsidRPr="0077589B">
        <w:rPr>
          <w:rFonts w:ascii="Times" w:eastAsia="Wingdings" w:hAnsi="Times" w:cs="Times"/>
          <w:color w:val="000000"/>
        </w:rPr>
        <w:t xml:space="preserve">Lemmas (including the closing square bracket) should be in </w:t>
      </w:r>
      <w:r w:rsidRPr="0077589B">
        <w:rPr>
          <w:rFonts w:ascii="Times" w:eastAsia="Wingdings" w:hAnsi="Times" w:cs="Times"/>
          <w:b/>
          <w:color w:val="000000"/>
        </w:rPr>
        <w:t>bold</w:t>
      </w:r>
      <w:r w:rsidRPr="0077589B">
        <w:rPr>
          <w:rFonts w:ascii="Times" w:eastAsia="Wingdings" w:hAnsi="Times" w:cs="Times"/>
          <w:color w:val="000000"/>
        </w:rPr>
        <w:t xml:space="preserve"> fount.</w:t>
      </w:r>
    </w:p>
    <w:p w14:paraId="3D932496" w14:textId="77777777" w:rsidR="00324EAC" w:rsidRPr="0077589B" w:rsidRDefault="00324EAC" w:rsidP="00324EAC">
      <w:pPr>
        <w:autoSpaceDE w:val="0"/>
        <w:autoSpaceDN w:val="0"/>
        <w:adjustRightInd w:val="0"/>
        <w:rPr>
          <w:rFonts w:ascii="Times" w:hAnsi="Times" w:cs="Calibri"/>
        </w:rPr>
      </w:pPr>
    </w:p>
    <w:p w14:paraId="50EF67CE" w14:textId="77777777" w:rsidR="00324EAC" w:rsidRPr="0077589B" w:rsidRDefault="00324EAC" w:rsidP="00324EAC">
      <w:pPr>
        <w:autoSpaceDE w:val="0"/>
        <w:autoSpaceDN w:val="0"/>
        <w:adjustRightInd w:val="0"/>
        <w:rPr>
          <w:rFonts w:ascii="Times" w:hAnsi="Times" w:cs="Cambria Math"/>
          <w:iCs/>
        </w:rPr>
      </w:pPr>
      <w:r w:rsidRPr="0077589B">
        <w:rPr>
          <w:rFonts w:ascii="Times" w:hAnsi="Times" w:cs="Calibri"/>
        </w:rPr>
        <w:t xml:space="preserve">For the </w:t>
      </w:r>
      <w:r w:rsidRPr="0077589B">
        <w:rPr>
          <w:rFonts w:ascii="Times" w:hAnsi="Times" w:cs="Calibri"/>
          <w:b/>
        </w:rPr>
        <w:t>sigla</w:t>
      </w:r>
      <w:r w:rsidRPr="0077589B">
        <w:rPr>
          <w:rFonts w:ascii="Times" w:hAnsi="Times" w:cs="Calibri"/>
        </w:rPr>
        <w:t xml:space="preserve"> (shorthand for titles; and library locations), see the list that follows. We will also need additional sigla when a library has several copies of the edition chosen as copy-text: e.g. BL1, BL2, BL3. </w:t>
      </w:r>
    </w:p>
    <w:p w14:paraId="0B6E3776" w14:textId="77777777" w:rsidR="00324EAC" w:rsidRPr="0077589B" w:rsidRDefault="00324EAC" w:rsidP="00324EAC">
      <w:pPr>
        <w:autoSpaceDE w:val="0"/>
        <w:autoSpaceDN w:val="0"/>
        <w:adjustRightInd w:val="0"/>
        <w:rPr>
          <w:rFonts w:ascii="Times" w:hAnsi="Times" w:cs="Cambria Math"/>
          <w:iCs/>
        </w:rPr>
      </w:pPr>
    </w:p>
    <w:p w14:paraId="1E525361" w14:textId="77777777" w:rsidR="00324EAC" w:rsidRPr="0077589B" w:rsidRDefault="00324EAC" w:rsidP="00324EAC">
      <w:pPr>
        <w:autoSpaceDE w:val="0"/>
        <w:autoSpaceDN w:val="0"/>
        <w:adjustRightInd w:val="0"/>
        <w:rPr>
          <w:rFonts w:ascii="Times" w:hAnsi="Times"/>
        </w:rPr>
      </w:pPr>
      <w:r w:rsidRPr="0077589B">
        <w:rPr>
          <w:rFonts w:ascii="Times" w:hAnsi="Times" w:cs="Cambria Math"/>
          <w:iCs/>
        </w:rPr>
        <w:t xml:space="preserve">Different issues will be noted as with the example of </w:t>
      </w:r>
      <w:r w:rsidRPr="0077589B">
        <w:rPr>
          <w:rFonts w:ascii="Times" w:hAnsi="Times" w:cs="Cambria Math"/>
          <w:i/>
          <w:iCs/>
        </w:rPr>
        <w:t>Strange Newes</w:t>
      </w:r>
      <w:r w:rsidRPr="0077589B">
        <w:rPr>
          <w:rFonts w:ascii="Times" w:hAnsi="Times" w:cs="Cambria Math"/>
          <w:iCs/>
        </w:rPr>
        <w:t xml:space="preserve"> above, Q, followed by Issue 2, Issue 3, etc. This applies also to </w:t>
      </w:r>
      <w:r w:rsidRPr="0077589B">
        <w:rPr>
          <w:rFonts w:ascii="Times" w:hAnsi="Times" w:cs="Cambria Math"/>
          <w:i/>
          <w:iCs/>
        </w:rPr>
        <w:t>Christs Teares</w:t>
      </w:r>
      <w:r w:rsidRPr="0077589B">
        <w:rPr>
          <w:rFonts w:ascii="Times" w:hAnsi="Times" w:cs="Cambria Math"/>
          <w:iCs/>
        </w:rPr>
        <w:t xml:space="preserve"> which exists as Q (the 1593 edition), and Issue 2 (the leaves from 1593 with a cancel and a new title-page (1594) and preface).</w:t>
      </w:r>
    </w:p>
    <w:p w14:paraId="57557BD7" w14:textId="77777777" w:rsidR="00324EAC" w:rsidRPr="0077589B" w:rsidRDefault="00324EAC" w:rsidP="00324EAC">
      <w:pPr>
        <w:autoSpaceDE w:val="0"/>
        <w:autoSpaceDN w:val="0"/>
        <w:adjustRightInd w:val="0"/>
        <w:rPr>
          <w:rFonts w:ascii="Times" w:hAnsi="Times"/>
        </w:rPr>
      </w:pPr>
    </w:p>
    <w:p w14:paraId="057CCB83" w14:textId="77777777" w:rsidR="00324EAC" w:rsidRPr="0077589B" w:rsidRDefault="00324EAC" w:rsidP="00324EAC">
      <w:pPr>
        <w:autoSpaceDE w:val="0"/>
        <w:autoSpaceDN w:val="0"/>
        <w:adjustRightInd w:val="0"/>
        <w:rPr>
          <w:rFonts w:ascii="Times" w:hAnsi="Times"/>
        </w:rPr>
      </w:pPr>
      <w:r w:rsidRPr="0077589B">
        <w:rPr>
          <w:rFonts w:ascii="Times" w:hAnsi="Times"/>
        </w:rPr>
        <w:t xml:space="preserve">In your main text, highlight in </w:t>
      </w:r>
      <w:r w:rsidRPr="0077589B">
        <w:rPr>
          <w:rFonts w:ascii="Times" w:hAnsi="Times"/>
          <w:highlight w:val="cyan"/>
        </w:rPr>
        <w:t>light blue</w:t>
      </w:r>
      <w:r w:rsidRPr="0077589B">
        <w:rPr>
          <w:rFonts w:ascii="Times" w:hAnsi="Times"/>
          <w:i/>
        </w:rPr>
        <w:t xml:space="preserve"> </w:t>
      </w:r>
      <w:r w:rsidRPr="0077589B">
        <w:rPr>
          <w:rFonts w:ascii="Times" w:hAnsi="Times"/>
        </w:rPr>
        <w:t xml:space="preserve">the </w:t>
      </w:r>
      <w:r w:rsidRPr="0077589B">
        <w:rPr>
          <w:rFonts w:ascii="Times" w:hAnsi="Times"/>
          <w:i/>
        </w:rPr>
        <w:t>first word</w:t>
      </w:r>
      <w:r w:rsidRPr="0077589B">
        <w:rPr>
          <w:rFonts w:ascii="Times" w:hAnsi="Times"/>
        </w:rPr>
        <w:t xml:space="preserve"> of all lemmas from </w:t>
      </w:r>
      <w:r w:rsidRPr="0077589B">
        <w:rPr>
          <w:rFonts w:ascii="Times" w:hAnsi="Times"/>
          <w:b/>
          <w:u w:val="single"/>
        </w:rPr>
        <w:t>variants</w:t>
      </w:r>
      <w:r w:rsidRPr="0077589B">
        <w:rPr>
          <w:rFonts w:ascii="Times" w:hAnsi="Times"/>
        </w:rPr>
        <w:t xml:space="preserve">: both stop-press corrections and editorial emendations). The purpose of the highlight is two-fold: first, the General Editors will want to check what has been changed and agree with you what goes in the bottom-of page apparatus, and what should be silently emended; second, agreed highlights will make explicit to the copy-editor and type-setter what your lemmas refer to. </w:t>
      </w:r>
    </w:p>
    <w:p w14:paraId="1F98235A" w14:textId="77777777" w:rsidR="00324EAC" w:rsidRDefault="00324EAC" w:rsidP="00324EAC">
      <w:pPr>
        <w:rPr>
          <w:rFonts w:ascii="Times" w:hAnsi="Times"/>
          <w:b/>
        </w:rPr>
      </w:pPr>
      <w:r w:rsidRPr="0077589B">
        <w:rPr>
          <w:rFonts w:ascii="Times" w:hAnsi="Times"/>
        </w:rPr>
        <w:br w:type="page"/>
      </w:r>
      <w:r w:rsidRPr="0077589B">
        <w:rPr>
          <w:rFonts w:ascii="Times" w:hAnsi="Times"/>
          <w:b/>
        </w:rPr>
        <w:t xml:space="preserve">BIBLIOGRAPHICAL DESCRIPTION </w:t>
      </w:r>
    </w:p>
    <w:p w14:paraId="2A910777" w14:textId="77777777" w:rsidR="00324EAC" w:rsidRDefault="00324EAC" w:rsidP="00324EAC">
      <w:pPr>
        <w:rPr>
          <w:rFonts w:ascii="Times" w:hAnsi="Times"/>
          <w:b/>
        </w:rPr>
      </w:pPr>
    </w:p>
    <w:p w14:paraId="18D83CEB" w14:textId="77777777" w:rsidR="00324EAC" w:rsidRPr="0077589B" w:rsidRDefault="00324EAC" w:rsidP="00324EAC">
      <w:pPr>
        <w:rPr>
          <w:rFonts w:ascii="Times" w:hAnsi="Times"/>
        </w:rPr>
      </w:pPr>
      <w:r w:rsidRPr="0077589B">
        <w:rPr>
          <w:rFonts w:ascii="Times" w:hAnsi="Times"/>
          <w:b/>
        </w:rPr>
        <w:t xml:space="preserve">[Below is our </w:t>
      </w:r>
      <w:r>
        <w:rPr>
          <w:rFonts w:ascii="Times" w:hAnsi="Times"/>
          <w:b/>
        </w:rPr>
        <w:t xml:space="preserve">current </w:t>
      </w:r>
      <w:r w:rsidRPr="0077589B">
        <w:rPr>
          <w:rFonts w:ascii="Times" w:hAnsi="Times"/>
          <w:b/>
        </w:rPr>
        <w:t xml:space="preserve">model: </w:t>
      </w:r>
      <w:r w:rsidRPr="0077589B">
        <w:rPr>
          <w:rFonts w:ascii="Times" w:hAnsi="Times"/>
          <w:b/>
          <w:i/>
        </w:rPr>
        <w:t>Christs Teares</w:t>
      </w:r>
      <w:r w:rsidRPr="0077589B">
        <w:rPr>
          <w:rFonts w:ascii="Times" w:hAnsi="Times"/>
          <w:b/>
        </w:rPr>
        <w:t>, prepared by Chris Sta</w:t>
      </w:r>
      <w:r>
        <w:rPr>
          <w:rFonts w:ascii="Times" w:hAnsi="Times"/>
          <w:b/>
        </w:rPr>
        <w:t>matakis with JR and JB</w:t>
      </w:r>
      <w:r w:rsidRPr="0077589B">
        <w:rPr>
          <w:rFonts w:ascii="Times" w:hAnsi="Times"/>
          <w:b/>
        </w:rPr>
        <w:t>]</w:t>
      </w:r>
    </w:p>
    <w:p w14:paraId="3AA5D14C" w14:textId="77777777" w:rsidR="00324EAC" w:rsidRPr="0077589B" w:rsidRDefault="00324EAC" w:rsidP="00324EAC">
      <w:pPr>
        <w:rPr>
          <w:rFonts w:ascii="Times" w:hAnsi="Times"/>
          <w:b/>
        </w:rPr>
      </w:pPr>
    </w:p>
    <w:p w14:paraId="065B26DB" w14:textId="77777777" w:rsidR="00324EAC" w:rsidRPr="0077589B" w:rsidRDefault="00324EAC" w:rsidP="00324EAC">
      <w:pPr>
        <w:rPr>
          <w:rFonts w:ascii="Times" w:hAnsi="Times"/>
        </w:rPr>
      </w:pPr>
      <w:r w:rsidRPr="0077589B">
        <w:rPr>
          <w:rFonts w:ascii="Times" w:hAnsi="Times"/>
          <w:u w:val="single"/>
        </w:rPr>
        <w:t>START</w:t>
      </w:r>
    </w:p>
    <w:p w14:paraId="71EE55A7" w14:textId="77777777" w:rsidR="00324EAC" w:rsidRPr="0077589B" w:rsidRDefault="00324EAC" w:rsidP="00324EAC">
      <w:pPr>
        <w:pStyle w:val="NormalWeb"/>
        <w:spacing w:before="0" w:beforeAutospacing="0" w:after="0" w:afterAutospacing="0"/>
        <w:jc w:val="center"/>
        <w:rPr>
          <w:rFonts w:ascii="Times" w:hAnsi="Times"/>
        </w:rPr>
      </w:pPr>
    </w:p>
    <w:p w14:paraId="5F58ED6A" w14:textId="77777777" w:rsidR="00324EAC" w:rsidRPr="0077589B" w:rsidRDefault="00324EAC" w:rsidP="00324EAC">
      <w:pPr>
        <w:rPr>
          <w:rFonts w:ascii="Times" w:hAnsi="Times" w:cs="Times New Roman"/>
          <w:lang w:eastAsia="zh-CN" w:bidi="he-IL"/>
        </w:rPr>
      </w:pPr>
      <w:r w:rsidRPr="0077589B">
        <w:rPr>
          <w:rFonts w:ascii="Times" w:hAnsi="Times" w:cs="Times New Roman"/>
          <w:b/>
          <w:bCs/>
          <w:lang w:eastAsia="zh-CN" w:bidi="he-IL"/>
        </w:rPr>
        <w:t>Headnote</w:t>
      </w:r>
      <w:r w:rsidRPr="0077589B">
        <w:rPr>
          <w:rFonts w:ascii="Times" w:hAnsi="Times" w:cs="Times New Roman"/>
          <w:lang w:eastAsia="zh-CN" w:bidi="he-IL"/>
        </w:rPr>
        <w:t xml:space="preserve"> </w:t>
      </w:r>
    </w:p>
    <w:p w14:paraId="7198DE30" w14:textId="77777777" w:rsidR="00324EAC" w:rsidRPr="0077589B" w:rsidRDefault="00324EAC" w:rsidP="00324EAC">
      <w:pPr>
        <w:rPr>
          <w:rFonts w:ascii="Times" w:eastAsia="Times New Roman" w:hAnsi="Times"/>
          <w:i/>
          <w:lang w:eastAsia="zh-CN" w:bidi="he-IL"/>
        </w:rPr>
      </w:pPr>
    </w:p>
    <w:p w14:paraId="1090B9BF" w14:textId="77777777" w:rsidR="00324EAC" w:rsidRPr="0077589B" w:rsidRDefault="00324EAC" w:rsidP="00324EAC">
      <w:pPr>
        <w:pStyle w:val="CommentText"/>
        <w:rPr>
          <w:rFonts w:ascii="Times" w:hAnsi="Times"/>
          <w:sz w:val="24"/>
        </w:rPr>
      </w:pPr>
      <w:r w:rsidRPr="0077589B">
        <w:rPr>
          <w:rFonts w:ascii="Times" w:hAnsi="Times"/>
          <w:i/>
          <w:sz w:val="24"/>
        </w:rPr>
        <w:t>Christs Teares over Jerusalem</w:t>
      </w:r>
      <w:r w:rsidRPr="0077589B">
        <w:rPr>
          <w:rFonts w:ascii="Times" w:hAnsi="Times"/>
          <w:sz w:val="24"/>
        </w:rPr>
        <w:t xml:space="preserve"> (henceforth </w:t>
      </w:r>
      <w:r w:rsidRPr="0077589B">
        <w:rPr>
          <w:rFonts w:ascii="Times" w:hAnsi="Times"/>
          <w:i/>
          <w:sz w:val="24"/>
        </w:rPr>
        <w:t>CTJ</w:t>
      </w:r>
      <w:r w:rsidRPr="0077589B">
        <w:rPr>
          <w:rFonts w:ascii="Times" w:hAnsi="Times"/>
          <w:sz w:val="24"/>
        </w:rPr>
        <w:t>) was entered in the Stationers’ Register on 8 September 1593 by James Roberts’s wife, Alice Charlewood (widow of John Charlewood, a prolific printer of Nashe’s work), as ‘a booke intituled </w:t>
      </w:r>
      <w:r w:rsidRPr="0077589B">
        <w:rPr>
          <w:rFonts w:ascii="Times" w:hAnsi="Times" w:cs="Times New Roman (Body CS)"/>
          <w:iCs/>
          <w:smallCaps/>
          <w:sz w:val="24"/>
        </w:rPr>
        <w:t>C</w:t>
      </w:r>
      <w:r w:rsidRPr="0077589B">
        <w:rPr>
          <w:rFonts w:ascii="Times" w:hAnsi="Times" w:cs="Times New Roman (Body CS)"/>
          <w:iCs/>
          <w:sz w:val="24"/>
        </w:rPr>
        <w:t>hrist</w:t>
      </w:r>
      <w:r w:rsidRPr="0077589B">
        <w:rPr>
          <w:rFonts w:ascii="Times" w:hAnsi="Times"/>
          <w:iCs/>
          <w:sz w:val="24"/>
        </w:rPr>
        <w:t>es teares over Jerusalem</w:t>
      </w:r>
      <w:r w:rsidRPr="0077589B">
        <w:rPr>
          <w:rFonts w:ascii="Times" w:hAnsi="Times"/>
          <w:sz w:val="24"/>
        </w:rPr>
        <w:t xml:space="preserve">’ (SR 2.635). Gabriel Harvey’s </w:t>
      </w:r>
      <w:r w:rsidRPr="0077589B">
        <w:rPr>
          <w:rFonts w:ascii="Times" w:hAnsi="Times"/>
          <w:i/>
          <w:sz w:val="24"/>
          <w:lang w:val="en-US"/>
        </w:rPr>
        <w:t>A New Letter of Notable Contents</w:t>
      </w:r>
      <w:r w:rsidRPr="0077589B">
        <w:rPr>
          <w:rFonts w:ascii="Times" w:hAnsi="Times"/>
          <w:sz w:val="24"/>
        </w:rPr>
        <w:t xml:space="preserve">, which refers extensively to Nashe’s text, is dated 16 September 1593 and was probably printed the following month. There are two quarto editions of </w:t>
      </w:r>
      <w:r w:rsidRPr="0077589B">
        <w:rPr>
          <w:rFonts w:ascii="Times" w:hAnsi="Times"/>
          <w:i/>
          <w:sz w:val="24"/>
        </w:rPr>
        <w:t>CTJ</w:t>
      </w:r>
      <w:r w:rsidRPr="0077589B">
        <w:rPr>
          <w:rFonts w:ascii="Times" w:hAnsi="Times"/>
          <w:sz w:val="24"/>
        </w:rPr>
        <w:t xml:space="preserve">; the first edition was issued twice: </w:t>
      </w:r>
      <w:r w:rsidRPr="0077589B">
        <w:rPr>
          <w:rFonts w:ascii="Times" w:hAnsi="Times"/>
          <w:i/>
          <w:sz w:val="24"/>
        </w:rPr>
        <w:t>1593</w:t>
      </w:r>
      <w:r w:rsidRPr="0077589B">
        <w:rPr>
          <w:rFonts w:ascii="Times" w:hAnsi="Times"/>
          <w:sz w:val="24"/>
        </w:rPr>
        <w:t xml:space="preserve"> (1593: Issue 1) and </w:t>
      </w:r>
      <w:r w:rsidRPr="0077589B">
        <w:rPr>
          <w:rFonts w:ascii="Times" w:hAnsi="Times"/>
          <w:i/>
          <w:sz w:val="24"/>
        </w:rPr>
        <w:t>1594</w:t>
      </w:r>
      <w:r w:rsidRPr="0077589B">
        <w:rPr>
          <w:rFonts w:ascii="Times" w:hAnsi="Times"/>
          <w:sz w:val="24"/>
        </w:rPr>
        <w:t xml:space="preserve"> (1593: Issue 2). The second edition was printed posthumously in </w:t>
      </w:r>
      <w:r w:rsidRPr="0077589B">
        <w:rPr>
          <w:rFonts w:ascii="Times" w:hAnsi="Times"/>
          <w:i/>
          <w:sz w:val="24"/>
        </w:rPr>
        <w:t>1613</w:t>
      </w:r>
      <w:r w:rsidRPr="0077589B">
        <w:rPr>
          <w:rFonts w:ascii="Times" w:hAnsi="Times"/>
          <w:sz w:val="24"/>
        </w:rPr>
        <w:t xml:space="preserve">. Of these two editions, twenty-two copies survive—five of Issue 1, five of Issue 2, and twelve of </w:t>
      </w:r>
      <w:r w:rsidRPr="0077589B">
        <w:rPr>
          <w:rFonts w:ascii="Times" w:hAnsi="Times"/>
          <w:i/>
          <w:sz w:val="24"/>
        </w:rPr>
        <w:t>1613</w:t>
      </w:r>
      <w:r w:rsidRPr="0077589B">
        <w:rPr>
          <w:rFonts w:ascii="Times" w:hAnsi="Times"/>
          <w:sz w:val="24"/>
        </w:rPr>
        <w:t xml:space="preserve">. </w:t>
      </w:r>
      <w:r w:rsidRPr="0077589B">
        <w:rPr>
          <w:rFonts w:ascii="Times" w:hAnsi="Times"/>
          <w:i/>
          <w:sz w:val="24"/>
        </w:rPr>
        <w:t>1593</w:t>
      </w:r>
      <w:r w:rsidRPr="0077589B">
        <w:rPr>
          <w:rFonts w:ascii="Times" w:hAnsi="Times"/>
          <w:sz w:val="24"/>
        </w:rPr>
        <w:t xml:space="preserve"> (STC 18366) is printed by James Roberts for Andrew Wise. </w:t>
      </w:r>
      <w:r w:rsidRPr="0077589B">
        <w:rPr>
          <w:rFonts w:ascii="Times" w:hAnsi="Times"/>
          <w:i/>
          <w:sz w:val="24"/>
        </w:rPr>
        <w:t xml:space="preserve">1594 </w:t>
      </w:r>
      <w:r w:rsidRPr="0077589B">
        <w:rPr>
          <w:rFonts w:ascii="Times" w:hAnsi="Times"/>
          <w:sz w:val="24"/>
        </w:rPr>
        <w:t xml:space="preserve">(Issue 2, STC 18367) was formed from the unsold sheets of </w:t>
      </w:r>
      <w:r w:rsidRPr="0077589B">
        <w:rPr>
          <w:rFonts w:ascii="Times" w:hAnsi="Times"/>
          <w:i/>
          <w:sz w:val="24"/>
        </w:rPr>
        <w:t xml:space="preserve">1593 </w:t>
      </w:r>
      <w:r w:rsidRPr="0077589B">
        <w:rPr>
          <w:rFonts w:ascii="Times" w:hAnsi="Times"/>
          <w:sz w:val="24"/>
        </w:rPr>
        <w:t xml:space="preserve">(Issue 1) along with a reset, redesigned title-page and new preliminaries printed by Richard Field (signatures * and **). Aside from these replacement preliminaries (some completely new, some reset), the text of </w:t>
      </w:r>
      <w:r w:rsidRPr="0077589B">
        <w:rPr>
          <w:rFonts w:ascii="Times" w:hAnsi="Times"/>
          <w:i/>
          <w:iCs/>
          <w:sz w:val="24"/>
        </w:rPr>
        <w:t>1594</w:t>
      </w:r>
      <w:r w:rsidRPr="0077589B">
        <w:rPr>
          <w:rFonts w:ascii="Times" w:hAnsi="Times"/>
          <w:sz w:val="24"/>
        </w:rPr>
        <w:t xml:space="preserve"> (Issue 2) is identical to </w:t>
      </w:r>
      <w:r w:rsidRPr="0077589B">
        <w:rPr>
          <w:rFonts w:ascii="Times" w:hAnsi="Times"/>
          <w:i/>
          <w:iCs/>
          <w:sz w:val="24"/>
        </w:rPr>
        <w:t>1593</w:t>
      </w:r>
      <w:r w:rsidRPr="0077589B">
        <w:rPr>
          <w:rFonts w:ascii="Times" w:hAnsi="Times"/>
          <w:sz w:val="24"/>
        </w:rPr>
        <w:t xml:space="preserve"> (Issue 1) with one exception, a cancel leaf (see below). The dedicatory letter to Elizabeth Carey is substantively the same, although it has been reset, resulting in some negligible, incidental adjustments to lineation, to the choice of woodcut initial, and to spelling and punctuation, which probably reflect the orthographic preferences of the compositors. </w:t>
      </w:r>
    </w:p>
    <w:p w14:paraId="1B3293DB" w14:textId="77777777" w:rsidR="00324EAC" w:rsidRPr="0077589B" w:rsidRDefault="00324EAC" w:rsidP="00324EAC">
      <w:pPr>
        <w:ind w:firstLine="720"/>
        <w:rPr>
          <w:rFonts w:ascii="Times" w:eastAsia="Times New Roman" w:hAnsi="Times"/>
          <w:lang w:eastAsia="zh-CN" w:bidi="he-IL"/>
        </w:rPr>
      </w:pPr>
      <w:r w:rsidRPr="0077589B">
        <w:rPr>
          <w:rFonts w:ascii="Times" w:eastAsia="Times New Roman" w:hAnsi="Times"/>
          <w:lang w:eastAsia="zh-CN" w:bidi="he-IL"/>
        </w:rPr>
        <w:t xml:space="preserve">There are two substantial differences between </w:t>
      </w:r>
      <w:r w:rsidRPr="0077589B">
        <w:rPr>
          <w:rFonts w:ascii="Times" w:eastAsia="Times New Roman" w:hAnsi="Times"/>
          <w:i/>
          <w:lang w:eastAsia="zh-CN" w:bidi="he-IL"/>
        </w:rPr>
        <w:t>1593</w:t>
      </w:r>
      <w:r w:rsidRPr="0077589B">
        <w:rPr>
          <w:rFonts w:ascii="Times" w:eastAsia="Times New Roman" w:hAnsi="Times"/>
          <w:lang w:eastAsia="zh-CN" w:bidi="he-IL"/>
        </w:rPr>
        <w:t xml:space="preserve"> and </w:t>
      </w:r>
      <w:r w:rsidRPr="0077589B">
        <w:rPr>
          <w:rFonts w:ascii="Times" w:eastAsia="Times New Roman" w:hAnsi="Times"/>
          <w:i/>
          <w:lang w:eastAsia="zh-CN" w:bidi="he-IL"/>
        </w:rPr>
        <w:t>1594</w:t>
      </w:r>
      <w:r w:rsidRPr="0077589B">
        <w:rPr>
          <w:rFonts w:ascii="Times" w:eastAsia="Times New Roman" w:hAnsi="Times"/>
          <w:lang w:eastAsia="zh-CN" w:bidi="he-IL"/>
        </w:rPr>
        <w:t>:</w:t>
      </w:r>
    </w:p>
    <w:p w14:paraId="7E5EE643" w14:textId="77777777" w:rsidR="00324EAC" w:rsidRPr="0077589B" w:rsidRDefault="00324EAC" w:rsidP="00324EAC">
      <w:pPr>
        <w:pStyle w:val="ListParagraph"/>
        <w:numPr>
          <w:ilvl w:val="0"/>
          <w:numId w:val="23"/>
        </w:numPr>
        <w:rPr>
          <w:rFonts w:ascii="Times" w:eastAsia="Times New Roman" w:hAnsi="Times"/>
          <w:lang w:val="en-US" w:eastAsia="zh-CN" w:bidi="he-IL"/>
        </w:rPr>
      </w:pPr>
      <w:r w:rsidRPr="0077589B">
        <w:rPr>
          <w:rFonts w:ascii="Times" w:eastAsia="Times New Roman" w:hAnsi="Times"/>
          <w:lang w:eastAsia="zh-CN" w:bidi="he-IL"/>
        </w:rPr>
        <w:t>An expanded preface ‘TO THE READER.’ replaces the earlier preface ‘</w:t>
      </w:r>
      <w:r w:rsidRPr="0077589B">
        <w:rPr>
          <w:rFonts w:ascii="Times" w:eastAsia="Times New Roman" w:hAnsi="Times"/>
          <w:i/>
          <w:lang w:eastAsia="zh-CN" w:bidi="he-IL"/>
        </w:rPr>
        <w:t>To the Reader</w:t>
      </w:r>
      <w:r w:rsidRPr="0077589B">
        <w:rPr>
          <w:rFonts w:ascii="Times" w:eastAsia="Times New Roman" w:hAnsi="Times"/>
          <w:lang w:eastAsia="zh-CN" w:bidi="he-IL"/>
        </w:rPr>
        <w:t xml:space="preserve">.’ in </w:t>
      </w:r>
      <w:r w:rsidRPr="0077589B">
        <w:rPr>
          <w:rFonts w:ascii="Times" w:eastAsia="Times New Roman" w:hAnsi="Times"/>
          <w:i/>
          <w:lang w:eastAsia="zh-CN" w:bidi="he-IL"/>
        </w:rPr>
        <w:t>1593</w:t>
      </w:r>
      <w:r w:rsidRPr="0077589B">
        <w:rPr>
          <w:rFonts w:ascii="Times" w:eastAsia="Times New Roman" w:hAnsi="Times"/>
          <w:lang w:eastAsia="zh-CN" w:bidi="he-IL"/>
        </w:rPr>
        <w:t xml:space="preserve">. In modifying the original front-matter from </w:t>
      </w:r>
      <w:r w:rsidRPr="0077589B">
        <w:rPr>
          <w:rFonts w:ascii="Times" w:eastAsia="Times New Roman" w:hAnsi="Times"/>
          <w:i/>
          <w:lang w:eastAsia="zh-CN" w:bidi="he-IL"/>
        </w:rPr>
        <w:t>1593</w:t>
      </w:r>
      <w:r w:rsidRPr="0077589B">
        <w:rPr>
          <w:rFonts w:ascii="Times" w:eastAsia="Times New Roman" w:hAnsi="Times"/>
          <w:lang w:eastAsia="zh-CN" w:bidi="he-IL"/>
        </w:rPr>
        <w:t xml:space="preserve">, Field removed the first sheet and replaced it with two new ones (with signatures * and **). In the new preface, Nashe offers an apologia for his coinages and ‘puft-up stile’, and revokes the apology extended to Harvey in </w:t>
      </w:r>
      <w:r w:rsidRPr="0077589B">
        <w:rPr>
          <w:rFonts w:ascii="Times" w:eastAsia="Times New Roman" w:hAnsi="Times"/>
          <w:i/>
          <w:lang w:eastAsia="zh-CN" w:bidi="he-IL"/>
        </w:rPr>
        <w:t>1593</w:t>
      </w:r>
      <w:r w:rsidRPr="0077589B">
        <w:rPr>
          <w:rFonts w:ascii="Times" w:eastAsia="Times New Roman" w:hAnsi="Times"/>
          <w:lang w:eastAsia="zh-CN" w:bidi="he-IL"/>
        </w:rPr>
        <w:t>. Nashe’s disavowal of the attempted rapprochement with Harvey found in that earlier preface (</w:t>
      </w:r>
      <w:r w:rsidRPr="0077589B">
        <w:rPr>
          <w:rFonts w:ascii="Times" w:eastAsia="Times New Roman" w:hAnsi="Times"/>
          <w:i/>
          <w:lang w:eastAsia="zh-CN" w:bidi="he-IL"/>
        </w:rPr>
        <w:t>1593</w:t>
      </w:r>
      <w:r w:rsidRPr="0077589B">
        <w:rPr>
          <w:rFonts w:ascii="Times" w:eastAsia="Times New Roman" w:hAnsi="Times"/>
          <w:lang w:eastAsia="zh-CN" w:bidi="he-IL"/>
        </w:rPr>
        <w:t xml:space="preserve">) presumably came in response to the intervening publication—between </w:t>
      </w:r>
      <w:r w:rsidRPr="0077589B">
        <w:rPr>
          <w:rFonts w:ascii="Times" w:eastAsia="Times New Roman" w:hAnsi="Times"/>
          <w:i/>
          <w:lang w:eastAsia="zh-CN" w:bidi="he-IL"/>
        </w:rPr>
        <w:t>1593</w:t>
      </w:r>
      <w:r w:rsidRPr="0077589B">
        <w:rPr>
          <w:rFonts w:ascii="Times" w:eastAsia="Times New Roman" w:hAnsi="Times"/>
          <w:lang w:eastAsia="zh-CN" w:bidi="he-IL"/>
        </w:rPr>
        <w:t xml:space="preserve"> and </w:t>
      </w:r>
      <w:r w:rsidRPr="0077589B">
        <w:rPr>
          <w:rFonts w:ascii="Times" w:eastAsia="Times New Roman" w:hAnsi="Times"/>
          <w:i/>
          <w:lang w:eastAsia="zh-CN" w:bidi="he-IL"/>
        </w:rPr>
        <w:t>1594</w:t>
      </w:r>
      <w:r w:rsidRPr="0077589B">
        <w:rPr>
          <w:rFonts w:ascii="Times" w:eastAsia="Times New Roman" w:hAnsi="Times"/>
          <w:lang w:eastAsia="zh-CN" w:bidi="he-IL"/>
        </w:rPr>
        <w:t xml:space="preserve">—of Harvey’s </w:t>
      </w:r>
      <w:r w:rsidRPr="0077589B">
        <w:rPr>
          <w:rFonts w:ascii="Times" w:eastAsia="Times New Roman" w:hAnsi="Times"/>
          <w:i/>
          <w:lang w:val="en-US" w:eastAsia="zh-CN" w:bidi="he-IL"/>
        </w:rPr>
        <w:t>A</w:t>
      </w:r>
      <w:r w:rsidRPr="0077589B">
        <w:rPr>
          <w:rFonts w:ascii="Times" w:eastAsia="Times New Roman" w:hAnsi="Times"/>
          <w:lang w:val="en-US" w:eastAsia="zh-CN" w:bidi="he-IL"/>
        </w:rPr>
        <w:t xml:space="preserve"> </w:t>
      </w:r>
      <w:r w:rsidRPr="0077589B">
        <w:rPr>
          <w:rFonts w:ascii="Times" w:eastAsia="Times New Roman" w:hAnsi="Times"/>
          <w:i/>
          <w:lang w:val="en-US" w:eastAsia="zh-CN" w:bidi="he-IL"/>
        </w:rPr>
        <w:t>New Letter of Notable Contents</w:t>
      </w:r>
      <w:r w:rsidRPr="0077589B">
        <w:rPr>
          <w:rFonts w:ascii="Times" w:eastAsia="Times New Roman" w:hAnsi="Times"/>
          <w:lang w:val="en-US" w:eastAsia="zh-CN" w:bidi="he-IL"/>
        </w:rPr>
        <w:t xml:space="preserve"> (October 1593, printed by John Wolfe), which, with </w:t>
      </w:r>
      <w:r w:rsidRPr="0077589B">
        <w:rPr>
          <w:rFonts w:ascii="Times" w:eastAsia="Times New Roman" w:hAnsi="Times"/>
          <w:i/>
          <w:lang w:val="en-US" w:eastAsia="zh-CN" w:bidi="he-IL"/>
        </w:rPr>
        <w:t>Pierces Supererogation</w:t>
      </w:r>
      <w:r w:rsidRPr="0077589B">
        <w:rPr>
          <w:rFonts w:ascii="Times" w:eastAsia="Times New Roman" w:hAnsi="Times"/>
          <w:lang w:val="en-US" w:eastAsia="zh-CN" w:bidi="he-IL"/>
        </w:rPr>
        <w:t xml:space="preserve"> (also October 1593, also printed by Wolfe), formed part of Harvey’s rejoinder to Nashe’s </w:t>
      </w:r>
      <w:r w:rsidRPr="0077589B">
        <w:rPr>
          <w:rFonts w:ascii="Times" w:eastAsia="Times New Roman" w:hAnsi="Times"/>
          <w:i/>
          <w:lang w:val="en-US" w:eastAsia="zh-CN" w:bidi="he-IL"/>
        </w:rPr>
        <w:t>SN</w:t>
      </w:r>
      <w:r w:rsidRPr="0077589B">
        <w:rPr>
          <w:rFonts w:ascii="Times" w:eastAsia="Times New Roman" w:hAnsi="Times"/>
          <w:lang w:val="en-US" w:eastAsia="zh-CN" w:bidi="he-IL"/>
        </w:rPr>
        <w:t xml:space="preserve">. McK proposed that Harvey’s </w:t>
      </w:r>
      <w:r w:rsidRPr="0077589B">
        <w:rPr>
          <w:rFonts w:ascii="Times" w:eastAsia="Times New Roman" w:hAnsi="Times"/>
          <w:i/>
          <w:lang w:val="en-US" w:eastAsia="zh-CN" w:bidi="he-IL"/>
        </w:rPr>
        <w:t>New Letter</w:t>
      </w:r>
      <w:r w:rsidRPr="0077589B">
        <w:rPr>
          <w:rFonts w:ascii="Times" w:eastAsia="Times New Roman" w:hAnsi="Times"/>
          <w:lang w:val="en-US" w:eastAsia="zh-CN" w:bidi="he-IL"/>
        </w:rPr>
        <w:t xml:space="preserve"> appeared quite soon after the appearance of </w:t>
      </w:r>
      <w:r w:rsidRPr="0077589B">
        <w:rPr>
          <w:rFonts w:ascii="Times" w:eastAsia="Times New Roman" w:hAnsi="Times"/>
          <w:i/>
          <w:lang w:val="en-US" w:eastAsia="zh-CN" w:bidi="he-IL"/>
        </w:rPr>
        <w:t>1593</w:t>
      </w:r>
      <w:r w:rsidRPr="0077589B">
        <w:rPr>
          <w:rFonts w:ascii="Times" w:eastAsia="Times New Roman" w:hAnsi="Times"/>
          <w:lang w:val="en-US" w:eastAsia="zh-CN" w:bidi="he-IL"/>
        </w:rPr>
        <w:t>, and contended that Nashe’s revised preface lambasting Harvey was probably composed ‘early in 1594’ (4.212). Nashe’s expanded preface ‘</w:t>
      </w:r>
      <w:r w:rsidRPr="0077589B">
        <w:rPr>
          <w:rFonts w:ascii="Times" w:eastAsia="Times New Roman" w:hAnsi="Times" w:cs="Times New Roman (Body CS)"/>
          <w:lang w:val="en-US" w:eastAsia="zh-CN" w:bidi="he-IL"/>
        </w:rPr>
        <w:t>TO THE READER.</w:t>
      </w:r>
      <w:r w:rsidRPr="0077589B">
        <w:rPr>
          <w:rFonts w:ascii="Times" w:eastAsia="Times New Roman" w:hAnsi="Times"/>
          <w:lang w:val="en-US" w:eastAsia="zh-CN" w:bidi="he-IL"/>
        </w:rPr>
        <w:t xml:space="preserve">’ in </w:t>
      </w:r>
      <w:r w:rsidRPr="0077589B">
        <w:rPr>
          <w:rFonts w:ascii="Times" w:eastAsia="Times New Roman" w:hAnsi="Times"/>
          <w:i/>
          <w:lang w:val="en-US" w:eastAsia="zh-CN" w:bidi="he-IL"/>
        </w:rPr>
        <w:t>1594</w:t>
      </w:r>
      <w:r w:rsidRPr="0077589B">
        <w:rPr>
          <w:rFonts w:ascii="Times" w:eastAsia="Times New Roman" w:hAnsi="Times"/>
          <w:lang w:val="en-US" w:eastAsia="zh-CN" w:bidi="he-IL"/>
        </w:rPr>
        <w:t xml:space="preserve"> lacks the errata found at the end of the shorter address ‘</w:t>
      </w:r>
      <w:r w:rsidRPr="0077589B">
        <w:rPr>
          <w:rFonts w:ascii="Times" w:eastAsia="Times New Roman" w:hAnsi="Times"/>
          <w:i/>
          <w:lang w:val="en-US" w:eastAsia="zh-CN" w:bidi="he-IL"/>
        </w:rPr>
        <w:t>To the Reader</w:t>
      </w:r>
      <w:r w:rsidRPr="0077589B">
        <w:rPr>
          <w:rFonts w:ascii="Times" w:eastAsia="Times New Roman" w:hAnsi="Times"/>
          <w:lang w:val="en-US" w:eastAsia="zh-CN" w:bidi="he-IL"/>
        </w:rPr>
        <w:t xml:space="preserve">.’ in </w:t>
      </w:r>
      <w:r w:rsidRPr="0077589B">
        <w:rPr>
          <w:rFonts w:ascii="Times" w:eastAsia="Times New Roman" w:hAnsi="Times"/>
          <w:i/>
          <w:lang w:val="en-US" w:eastAsia="zh-CN" w:bidi="he-IL"/>
        </w:rPr>
        <w:t>1593</w:t>
      </w:r>
      <w:r w:rsidRPr="0077589B">
        <w:rPr>
          <w:rFonts w:ascii="Times" w:eastAsia="Times New Roman" w:hAnsi="Times"/>
          <w:lang w:eastAsia="zh-CN" w:bidi="he-IL"/>
        </w:rPr>
        <w:t xml:space="preserve">, but increased the overall length of the address sixfold (from 454 words to 2,736). Consequently, Field was compelled to employ a smaller fount to squeeze more text into the added pages and left no room for the errata that filled out the half-empty page in </w:t>
      </w:r>
      <w:r w:rsidRPr="0077589B">
        <w:rPr>
          <w:rFonts w:ascii="Times" w:eastAsia="Times New Roman" w:hAnsi="Times"/>
          <w:i/>
          <w:iCs/>
          <w:lang w:eastAsia="zh-CN" w:bidi="he-IL"/>
        </w:rPr>
        <w:t>1593</w:t>
      </w:r>
      <w:r w:rsidRPr="0077589B">
        <w:rPr>
          <w:rFonts w:ascii="Times" w:eastAsia="Times New Roman" w:hAnsi="Times"/>
          <w:lang w:eastAsia="zh-CN" w:bidi="he-IL"/>
        </w:rPr>
        <w:t xml:space="preserve">, even though the </w:t>
      </w:r>
      <w:r w:rsidRPr="0077589B">
        <w:rPr>
          <w:rFonts w:ascii="Times" w:eastAsia="Times New Roman" w:hAnsi="Times"/>
          <w:i/>
          <w:iCs/>
          <w:lang w:eastAsia="zh-CN" w:bidi="he-IL"/>
        </w:rPr>
        <w:t>1594</w:t>
      </w:r>
      <w:r w:rsidRPr="0077589B">
        <w:rPr>
          <w:rFonts w:ascii="Times" w:eastAsia="Times New Roman" w:hAnsi="Times"/>
          <w:lang w:eastAsia="zh-CN" w:bidi="he-IL"/>
        </w:rPr>
        <w:t xml:space="preserve"> issue does not implement any of them (since it comprises the unsold sheets from </w:t>
      </w:r>
      <w:r w:rsidRPr="0077589B">
        <w:rPr>
          <w:rFonts w:ascii="Times" w:eastAsia="Times New Roman" w:hAnsi="Times"/>
          <w:i/>
          <w:iCs/>
          <w:lang w:eastAsia="zh-CN" w:bidi="he-IL"/>
        </w:rPr>
        <w:t>1593</w:t>
      </w:r>
      <w:r w:rsidRPr="0077589B">
        <w:rPr>
          <w:rFonts w:ascii="Times" w:eastAsia="Times New Roman" w:hAnsi="Times"/>
          <w:lang w:eastAsia="zh-CN" w:bidi="he-IL"/>
        </w:rPr>
        <w:t>).</w:t>
      </w:r>
    </w:p>
    <w:p w14:paraId="19B490E7" w14:textId="77777777" w:rsidR="00324EAC" w:rsidRPr="0077589B" w:rsidRDefault="00324EAC" w:rsidP="00324EAC">
      <w:pPr>
        <w:numPr>
          <w:ilvl w:val="0"/>
          <w:numId w:val="23"/>
        </w:numPr>
        <w:rPr>
          <w:rFonts w:ascii="Times" w:eastAsia="Times New Roman" w:hAnsi="Times"/>
          <w:lang w:eastAsia="zh-CN" w:bidi="he-IL"/>
        </w:rPr>
      </w:pPr>
      <w:r w:rsidRPr="0077589B">
        <w:rPr>
          <w:rFonts w:ascii="Times" w:eastAsia="Times New Roman" w:hAnsi="Times"/>
          <w:lang w:eastAsia="zh-CN" w:bidi="he-IL"/>
        </w:rPr>
        <w:t xml:space="preserve">A new passage about London, appearing on sig. X3 in </w:t>
      </w:r>
      <w:r w:rsidRPr="0077589B">
        <w:rPr>
          <w:rFonts w:ascii="Times" w:eastAsia="Times New Roman" w:hAnsi="Times"/>
          <w:i/>
          <w:lang w:eastAsia="zh-CN" w:bidi="he-IL"/>
        </w:rPr>
        <w:t>1594</w:t>
      </w:r>
      <w:r w:rsidRPr="0077589B">
        <w:rPr>
          <w:rFonts w:ascii="Times" w:eastAsia="Times New Roman" w:hAnsi="Times"/>
          <w:lang w:eastAsia="zh-CN" w:bidi="he-IL"/>
        </w:rPr>
        <w:t xml:space="preserve">, in place of a more inflammatory passage on the equivalent leaf in </w:t>
      </w:r>
      <w:r w:rsidRPr="0077589B">
        <w:rPr>
          <w:rFonts w:ascii="Times" w:eastAsia="Times New Roman" w:hAnsi="Times"/>
          <w:i/>
          <w:lang w:eastAsia="zh-CN" w:bidi="he-IL"/>
        </w:rPr>
        <w:t>1593</w:t>
      </w:r>
      <w:r w:rsidRPr="0077589B">
        <w:rPr>
          <w:rFonts w:ascii="Times" w:eastAsia="Times New Roman" w:hAnsi="Times"/>
          <w:lang w:eastAsia="zh-CN" w:bidi="he-IL"/>
        </w:rPr>
        <w:t xml:space="preserve">. In the cancellans (the inserted revision in </w:t>
      </w:r>
      <w:r w:rsidRPr="0077589B">
        <w:rPr>
          <w:rFonts w:ascii="Times" w:eastAsia="Times New Roman" w:hAnsi="Times"/>
          <w:i/>
          <w:lang w:eastAsia="zh-CN" w:bidi="he-IL"/>
        </w:rPr>
        <w:t>1594</w:t>
      </w:r>
      <w:r w:rsidRPr="0077589B">
        <w:rPr>
          <w:rFonts w:ascii="Times" w:eastAsia="Times New Roman" w:hAnsi="Times"/>
          <w:lang w:eastAsia="zh-CN" w:bidi="he-IL"/>
        </w:rPr>
        <w:t xml:space="preserve">, added on a cancel stub left by the removal of </w:t>
      </w:r>
      <w:r w:rsidRPr="0077589B">
        <w:rPr>
          <w:rFonts w:ascii="Times" w:eastAsia="Times New Roman" w:hAnsi="Times"/>
          <w:i/>
          <w:lang w:eastAsia="zh-CN" w:bidi="he-IL"/>
        </w:rPr>
        <w:t>1593</w:t>
      </w:r>
      <w:r w:rsidRPr="0077589B">
        <w:rPr>
          <w:rFonts w:ascii="Times" w:eastAsia="Times New Roman" w:hAnsi="Times"/>
          <w:lang w:eastAsia="zh-CN" w:bidi="he-IL"/>
        </w:rPr>
        <w:t xml:space="preserve"> X3), the new passage about London contains vaguer, more muted accusations in which Nashe disclaims any knowledge of specific offenders formerly enumerated in the cancellandum, the original passage in </w:t>
      </w:r>
      <w:r w:rsidRPr="0077589B">
        <w:rPr>
          <w:rFonts w:ascii="Times" w:eastAsia="Times New Roman" w:hAnsi="Times"/>
          <w:i/>
          <w:lang w:eastAsia="zh-CN" w:bidi="he-IL"/>
        </w:rPr>
        <w:t>1593</w:t>
      </w:r>
      <w:r w:rsidRPr="0077589B">
        <w:rPr>
          <w:rFonts w:ascii="Times" w:eastAsia="Times New Roman" w:hAnsi="Times"/>
          <w:lang w:eastAsia="zh-CN" w:bidi="he-IL"/>
        </w:rPr>
        <w:t xml:space="preserve">. </w:t>
      </w:r>
    </w:p>
    <w:p w14:paraId="3F27AB6F" w14:textId="77777777" w:rsidR="00324EAC" w:rsidRPr="0077589B" w:rsidRDefault="00324EAC" w:rsidP="00324EAC">
      <w:pPr>
        <w:rPr>
          <w:rFonts w:ascii="Times" w:eastAsia="Times New Roman" w:hAnsi="Times"/>
          <w:lang w:eastAsia="zh-CN" w:bidi="he-IL"/>
        </w:rPr>
      </w:pPr>
    </w:p>
    <w:p w14:paraId="6FE8A008" w14:textId="77777777" w:rsidR="00324EAC" w:rsidRPr="0077589B" w:rsidRDefault="00324EAC" w:rsidP="00324EAC">
      <w:pPr>
        <w:ind w:firstLine="360"/>
        <w:rPr>
          <w:rFonts w:ascii="Times" w:eastAsia="Times New Roman" w:hAnsi="Times"/>
          <w:lang w:eastAsia="zh-CN" w:bidi="he-IL"/>
        </w:rPr>
      </w:pPr>
      <w:r w:rsidRPr="0077589B">
        <w:rPr>
          <w:rFonts w:ascii="Times" w:eastAsia="Times New Roman" w:hAnsi="Times"/>
          <w:lang w:eastAsia="zh-CN" w:bidi="he-IL"/>
        </w:rPr>
        <w:t xml:space="preserve">There are stop-press corrections in outer forme O though as McK observes these corrections are not universally present in surviving copies of </w:t>
      </w:r>
      <w:r w:rsidRPr="0077589B">
        <w:rPr>
          <w:rFonts w:ascii="Times" w:eastAsia="Times New Roman" w:hAnsi="Times"/>
          <w:i/>
          <w:lang w:eastAsia="zh-CN" w:bidi="he-IL"/>
        </w:rPr>
        <w:t>1594</w:t>
      </w:r>
      <w:r w:rsidRPr="0077589B">
        <w:rPr>
          <w:rFonts w:ascii="Times" w:eastAsia="Times New Roman" w:hAnsi="Times"/>
          <w:iCs/>
          <w:lang w:eastAsia="zh-CN" w:bidi="he-IL"/>
        </w:rPr>
        <w:t>;</w:t>
      </w:r>
      <w:r w:rsidRPr="0077589B">
        <w:rPr>
          <w:rFonts w:ascii="Times" w:eastAsia="Times New Roman" w:hAnsi="Times"/>
          <w:lang w:eastAsia="zh-CN" w:bidi="he-IL"/>
        </w:rPr>
        <w:t xml:space="preserve"> thus, </w:t>
      </w:r>
      <w:r w:rsidRPr="0077589B">
        <w:rPr>
          <w:rFonts w:ascii="Times" w:eastAsia="Times New Roman" w:hAnsi="Times"/>
          <w:i/>
          <w:iCs/>
          <w:lang w:eastAsia="zh-CN" w:bidi="he-IL"/>
        </w:rPr>
        <w:t>1594</w:t>
      </w:r>
      <w:r w:rsidRPr="0077589B">
        <w:rPr>
          <w:rFonts w:ascii="Times" w:eastAsia="Times New Roman" w:hAnsi="Times"/>
          <w:lang w:eastAsia="zh-CN" w:bidi="he-IL"/>
        </w:rPr>
        <w:t xml:space="preserve"> contains uncorrected and corrected formes, as does </w:t>
      </w:r>
      <w:r w:rsidRPr="0077589B">
        <w:rPr>
          <w:rFonts w:ascii="Times" w:eastAsia="Times New Roman" w:hAnsi="Times"/>
          <w:i/>
          <w:iCs/>
          <w:lang w:eastAsia="zh-CN" w:bidi="he-IL"/>
        </w:rPr>
        <w:t>1593</w:t>
      </w:r>
      <w:r w:rsidRPr="0077589B">
        <w:rPr>
          <w:rFonts w:ascii="Times" w:eastAsia="Times New Roman" w:hAnsi="Times"/>
          <w:lang w:eastAsia="zh-CN" w:bidi="he-IL"/>
        </w:rPr>
        <w:t xml:space="preserve"> (2.4–5). McK (2.4n1) discovered a copy of </w:t>
      </w:r>
      <w:r w:rsidRPr="0077589B">
        <w:rPr>
          <w:rFonts w:ascii="Times" w:eastAsia="Times New Roman" w:hAnsi="Times"/>
          <w:i/>
          <w:iCs/>
          <w:lang w:eastAsia="zh-CN" w:bidi="he-IL"/>
        </w:rPr>
        <w:t>1594</w:t>
      </w:r>
      <w:r w:rsidRPr="0077589B">
        <w:rPr>
          <w:rFonts w:ascii="Times" w:eastAsia="Times New Roman" w:hAnsi="Times"/>
          <w:lang w:eastAsia="zh-CN" w:bidi="he-IL"/>
        </w:rPr>
        <w:t xml:space="preserve"> (Bod, Vet.A1 e.158) that not only contained **4 in its place signed as X3, but also retained </w:t>
      </w:r>
      <w:r w:rsidRPr="0077589B">
        <w:rPr>
          <w:rFonts w:ascii="Times" w:eastAsia="Times New Roman" w:hAnsi="Times"/>
          <w:i/>
          <w:iCs/>
          <w:lang w:eastAsia="zh-CN" w:bidi="he-IL"/>
        </w:rPr>
        <w:t>1593</w:t>
      </w:r>
      <w:r w:rsidRPr="0077589B">
        <w:rPr>
          <w:rFonts w:ascii="Times" w:eastAsia="Times New Roman" w:hAnsi="Times"/>
          <w:lang w:eastAsia="zh-CN" w:bidi="he-IL"/>
        </w:rPr>
        <w:t xml:space="preserve"> X3 uncut in its place (in gathering X), allowing him to argue that absent **4 became the cancellans (new leaf X3). Replacement preliminaries were often printed last and it was a common practice with printers to include a cancel within those preliminaries. Cumulatively, the evidence suggests that </w:t>
      </w:r>
      <w:r w:rsidRPr="0077589B">
        <w:rPr>
          <w:rFonts w:ascii="Times" w:eastAsia="Times New Roman" w:hAnsi="Times"/>
          <w:i/>
          <w:lang w:eastAsia="zh-CN" w:bidi="he-IL"/>
        </w:rPr>
        <w:t>1594</w:t>
      </w:r>
      <w:r w:rsidRPr="0077589B">
        <w:rPr>
          <w:rFonts w:ascii="Times" w:eastAsia="Times New Roman" w:hAnsi="Times"/>
          <w:lang w:eastAsia="zh-CN" w:bidi="he-IL"/>
        </w:rPr>
        <w:t xml:space="preserve"> was produced from the unsold sheets of </w:t>
      </w:r>
      <w:r w:rsidRPr="0077589B">
        <w:rPr>
          <w:rFonts w:ascii="Times" w:eastAsia="Times New Roman" w:hAnsi="Times"/>
          <w:i/>
          <w:lang w:eastAsia="zh-CN" w:bidi="he-IL"/>
        </w:rPr>
        <w:t>1593</w:t>
      </w:r>
      <w:r w:rsidRPr="0077589B">
        <w:rPr>
          <w:rFonts w:ascii="Times" w:eastAsia="Times New Roman" w:hAnsi="Times"/>
          <w:lang w:eastAsia="zh-CN" w:bidi="he-IL"/>
        </w:rPr>
        <w:t xml:space="preserve">, to which were added the redesigned title-page and new preliminaries and one new page (new X3). For these reasons, </w:t>
      </w:r>
      <w:r w:rsidRPr="0077589B">
        <w:rPr>
          <w:rFonts w:ascii="Times" w:eastAsia="Times New Roman" w:hAnsi="Times"/>
          <w:i/>
          <w:lang w:eastAsia="zh-CN" w:bidi="he-IL"/>
        </w:rPr>
        <w:t>1594</w:t>
      </w:r>
      <w:r w:rsidRPr="0077589B">
        <w:rPr>
          <w:rFonts w:ascii="Times" w:eastAsia="Times New Roman" w:hAnsi="Times"/>
          <w:lang w:eastAsia="zh-CN" w:bidi="he-IL"/>
        </w:rPr>
        <w:t xml:space="preserve"> (Issue 2) can be considered a reissue of </w:t>
      </w:r>
      <w:r w:rsidRPr="0077589B">
        <w:rPr>
          <w:rFonts w:ascii="Times" w:eastAsia="Times New Roman" w:hAnsi="Times"/>
          <w:i/>
          <w:lang w:eastAsia="zh-CN" w:bidi="he-IL"/>
        </w:rPr>
        <w:t>1593</w:t>
      </w:r>
      <w:r w:rsidRPr="0077589B">
        <w:rPr>
          <w:rFonts w:ascii="Times" w:eastAsia="Times New Roman" w:hAnsi="Times"/>
          <w:lang w:eastAsia="zh-CN" w:bidi="he-IL"/>
        </w:rPr>
        <w:t xml:space="preserve"> (Issue 1). The new preliminary sheets in </w:t>
      </w:r>
      <w:r w:rsidRPr="0077589B">
        <w:rPr>
          <w:rFonts w:ascii="Times" w:eastAsia="Times New Roman" w:hAnsi="Times"/>
          <w:i/>
          <w:lang w:eastAsia="zh-CN" w:bidi="he-IL"/>
        </w:rPr>
        <w:t>1594</w:t>
      </w:r>
      <w:r w:rsidRPr="0077589B">
        <w:rPr>
          <w:rFonts w:ascii="Times" w:eastAsia="Times New Roman" w:hAnsi="Times"/>
          <w:lang w:eastAsia="zh-CN" w:bidi="he-IL"/>
        </w:rPr>
        <w:t xml:space="preserve"> were evidently printed by Richard Field since his ‘ANCHORA SPEI’ device appears on the title-page. </w:t>
      </w:r>
    </w:p>
    <w:p w14:paraId="4A504386" w14:textId="77777777" w:rsidR="00324EAC" w:rsidRPr="0077589B" w:rsidRDefault="00324EAC" w:rsidP="00324EAC">
      <w:pPr>
        <w:ind w:firstLine="720"/>
        <w:rPr>
          <w:rFonts w:ascii="Times" w:eastAsia="Times New Roman" w:hAnsi="Times"/>
          <w:lang w:eastAsia="zh-CN" w:bidi="he-IL"/>
        </w:rPr>
      </w:pPr>
      <w:r w:rsidRPr="0077589B">
        <w:rPr>
          <w:rFonts w:ascii="Times" w:eastAsia="Times New Roman" w:hAnsi="Times"/>
          <w:lang w:eastAsia="zh-CN" w:bidi="he-IL"/>
        </w:rPr>
        <w:t xml:space="preserve">The copy-text for this edition, therefore, is the first edition: the two issues of </w:t>
      </w:r>
      <w:r w:rsidRPr="0077589B">
        <w:rPr>
          <w:rFonts w:ascii="Times" w:eastAsia="Times New Roman" w:hAnsi="Times"/>
          <w:i/>
          <w:lang w:eastAsia="zh-CN" w:bidi="he-IL"/>
        </w:rPr>
        <w:t>1593</w:t>
      </w:r>
      <w:r w:rsidRPr="0077589B">
        <w:rPr>
          <w:rFonts w:ascii="Times" w:eastAsia="Times New Roman" w:hAnsi="Times"/>
          <w:lang w:eastAsia="zh-CN" w:bidi="he-IL"/>
        </w:rPr>
        <w:t xml:space="preserve"> and </w:t>
      </w:r>
      <w:r w:rsidRPr="0077589B">
        <w:rPr>
          <w:rFonts w:ascii="Times" w:eastAsia="Times New Roman" w:hAnsi="Times"/>
          <w:i/>
          <w:lang w:eastAsia="zh-CN" w:bidi="he-IL"/>
        </w:rPr>
        <w:t>1594</w:t>
      </w:r>
      <w:r w:rsidRPr="0077589B">
        <w:rPr>
          <w:rFonts w:ascii="Times" w:eastAsia="Times New Roman" w:hAnsi="Times"/>
          <w:lang w:eastAsia="zh-CN" w:bidi="he-IL"/>
        </w:rPr>
        <w:t xml:space="preserve">; the new preface and cancellans of </w:t>
      </w:r>
      <w:r w:rsidRPr="0077589B">
        <w:rPr>
          <w:rFonts w:ascii="Times" w:eastAsia="Times New Roman" w:hAnsi="Times"/>
          <w:i/>
          <w:lang w:eastAsia="zh-CN" w:bidi="he-IL"/>
        </w:rPr>
        <w:t xml:space="preserve">1594 </w:t>
      </w:r>
      <w:r w:rsidRPr="0077589B">
        <w:rPr>
          <w:rFonts w:ascii="Times" w:eastAsia="Times New Roman" w:hAnsi="Times"/>
          <w:lang w:eastAsia="zh-CN" w:bidi="he-IL"/>
        </w:rPr>
        <w:t xml:space="preserve">are included alongside the replaced material of </w:t>
      </w:r>
      <w:r w:rsidRPr="0077589B">
        <w:rPr>
          <w:rFonts w:ascii="Times" w:eastAsia="Times New Roman" w:hAnsi="Times"/>
          <w:i/>
          <w:lang w:eastAsia="zh-CN" w:bidi="he-IL"/>
        </w:rPr>
        <w:t>1593</w:t>
      </w:r>
      <w:r w:rsidRPr="0077589B">
        <w:rPr>
          <w:rFonts w:ascii="Times" w:eastAsia="Times New Roman" w:hAnsi="Times"/>
          <w:lang w:eastAsia="zh-CN" w:bidi="he-IL"/>
        </w:rPr>
        <w:t>.</w:t>
      </w:r>
    </w:p>
    <w:p w14:paraId="043B45D3" w14:textId="77777777" w:rsidR="00324EAC" w:rsidRPr="0077589B" w:rsidRDefault="00324EAC" w:rsidP="00324EAC">
      <w:pPr>
        <w:ind w:firstLine="720"/>
        <w:rPr>
          <w:rFonts w:ascii="Times" w:hAnsi="Times"/>
        </w:rPr>
      </w:pPr>
      <w:r w:rsidRPr="0077589B">
        <w:rPr>
          <w:rFonts w:ascii="Times" w:eastAsia="Times New Roman" w:hAnsi="Times"/>
          <w:lang w:eastAsia="zh-CN" w:bidi="he-IL"/>
        </w:rPr>
        <w:t xml:space="preserve">The second edition, </w:t>
      </w:r>
      <w:r w:rsidRPr="0077589B">
        <w:rPr>
          <w:rFonts w:ascii="Times" w:eastAsia="Times New Roman" w:hAnsi="Times"/>
          <w:i/>
          <w:lang w:eastAsia="zh-CN" w:bidi="he-IL"/>
        </w:rPr>
        <w:t>1613</w:t>
      </w:r>
      <w:r w:rsidRPr="0077589B">
        <w:rPr>
          <w:rFonts w:ascii="Times" w:eastAsia="Times New Roman" w:hAnsi="Times"/>
          <w:lang w:eastAsia="zh-CN" w:bidi="he-IL"/>
        </w:rPr>
        <w:t xml:space="preserve"> (STC 18368), was printed by George Eld for Thomas Thorpe, apparently set from </w:t>
      </w:r>
      <w:r w:rsidRPr="0077589B">
        <w:rPr>
          <w:rFonts w:ascii="Times" w:hAnsi="Times"/>
          <w:lang w:bidi="he-IL"/>
        </w:rPr>
        <w:t>a copy of Issue 1 (</w:t>
      </w:r>
      <w:r w:rsidRPr="0077589B">
        <w:rPr>
          <w:rFonts w:ascii="Times" w:hAnsi="Times"/>
          <w:i/>
          <w:lang w:bidi="he-IL"/>
        </w:rPr>
        <w:t>1593</w:t>
      </w:r>
      <w:r w:rsidRPr="0077589B">
        <w:rPr>
          <w:rFonts w:ascii="Times" w:hAnsi="Times"/>
          <w:lang w:bidi="he-IL"/>
        </w:rPr>
        <w:t>), which it follows closely but with inevitable minor changes in spelling, small differences in printed marginalia, and, occasionally, punctuation introduced by compositors.</w:t>
      </w:r>
      <w:r w:rsidRPr="0077589B">
        <w:rPr>
          <w:rFonts w:ascii="Times" w:eastAsia="Times New Roman" w:hAnsi="Times"/>
          <w:lang w:eastAsia="zh-CN" w:bidi="he-IL"/>
        </w:rPr>
        <w:t xml:space="preserve"> </w:t>
      </w:r>
      <w:r w:rsidRPr="0077589B">
        <w:rPr>
          <w:rFonts w:ascii="Times" w:eastAsia="Times New Roman" w:hAnsi="Times"/>
          <w:i/>
          <w:iCs/>
          <w:lang w:eastAsia="zh-CN" w:bidi="he-IL"/>
        </w:rPr>
        <w:t>1613</w:t>
      </w:r>
      <w:r w:rsidRPr="0077589B">
        <w:rPr>
          <w:rFonts w:ascii="Times" w:eastAsia="Times New Roman" w:hAnsi="Times"/>
          <w:lang w:eastAsia="zh-CN" w:bidi="he-IL"/>
        </w:rPr>
        <w:t xml:space="preserve"> faithfully implements </w:t>
      </w:r>
      <w:r w:rsidRPr="0077589B">
        <w:rPr>
          <w:rFonts w:ascii="Times" w:eastAsia="Times New Roman" w:hAnsi="Times"/>
          <w:i/>
          <w:iCs/>
          <w:lang w:eastAsia="zh-CN" w:bidi="he-IL"/>
        </w:rPr>
        <w:t>1593</w:t>
      </w:r>
      <w:r w:rsidRPr="0077589B">
        <w:rPr>
          <w:rFonts w:ascii="Times" w:eastAsia="Times New Roman" w:hAnsi="Times"/>
          <w:lang w:eastAsia="zh-CN" w:bidi="he-IL"/>
        </w:rPr>
        <w:t xml:space="preserve">’s errata with one exception (failing to convert ‘skinnes’ to ‘sinnes’ on P2v). Notably, on Y1v, </w:t>
      </w:r>
      <w:r w:rsidRPr="0077589B">
        <w:rPr>
          <w:rFonts w:ascii="Times" w:eastAsia="Times New Roman" w:hAnsi="Times"/>
          <w:i/>
          <w:lang w:eastAsia="zh-CN" w:bidi="he-IL"/>
        </w:rPr>
        <w:t>1613</w:t>
      </w:r>
      <w:r w:rsidRPr="0077589B">
        <w:rPr>
          <w:rFonts w:ascii="Times" w:eastAsia="Times New Roman" w:hAnsi="Times"/>
          <w:lang w:eastAsia="zh-CN" w:bidi="he-IL"/>
        </w:rPr>
        <w:t xml:space="preserve"> reinstates the offending passage (</w:t>
      </w:r>
      <w:r w:rsidRPr="0077589B">
        <w:rPr>
          <w:rFonts w:ascii="Times" w:eastAsia="Times New Roman" w:hAnsi="Times"/>
          <w:i/>
          <w:lang w:eastAsia="zh-CN" w:bidi="he-IL"/>
        </w:rPr>
        <w:t>1593</w:t>
      </w:r>
      <w:r w:rsidRPr="0077589B">
        <w:rPr>
          <w:rFonts w:ascii="Times" w:eastAsia="Times New Roman" w:hAnsi="Times"/>
          <w:lang w:eastAsia="zh-CN" w:bidi="he-IL"/>
        </w:rPr>
        <w:t xml:space="preserve">, X3r) that was cancelled and replaced in </w:t>
      </w:r>
      <w:r w:rsidRPr="0077589B">
        <w:rPr>
          <w:rFonts w:ascii="Times" w:eastAsia="Times New Roman" w:hAnsi="Times"/>
          <w:i/>
          <w:lang w:eastAsia="zh-CN" w:bidi="he-IL"/>
        </w:rPr>
        <w:t>1594</w:t>
      </w:r>
      <w:r w:rsidRPr="0077589B">
        <w:rPr>
          <w:rFonts w:ascii="Times" w:eastAsia="Times New Roman" w:hAnsi="Times"/>
          <w:lang w:eastAsia="zh-CN" w:bidi="he-IL"/>
        </w:rPr>
        <w:t xml:space="preserve">, albeit with slightly different spelling. In addition, </w:t>
      </w:r>
      <w:r w:rsidRPr="0077589B">
        <w:rPr>
          <w:rFonts w:ascii="Times" w:hAnsi="Times"/>
          <w:i/>
          <w:lang w:bidi="he-IL"/>
        </w:rPr>
        <w:t>1613</w:t>
      </w:r>
      <w:r w:rsidRPr="0077589B">
        <w:rPr>
          <w:rFonts w:ascii="Times" w:hAnsi="Times"/>
          <w:lang w:bidi="he-IL"/>
        </w:rPr>
        <w:t xml:space="preserve"> omits Nashe’s expanded preface in </w:t>
      </w:r>
      <w:r w:rsidRPr="0077589B">
        <w:rPr>
          <w:rFonts w:ascii="Times" w:hAnsi="Times"/>
          <w:i/>
          <w:iCs/>
          <w:lang w:bidi="he-IL"/>
        </w:rPr>
        <w:t>1594</w:t>
      </w:r>
      <w:r w:rsidRPr="0077589B">
        <w:rPr>
          <w:rFonts w:ascii="Times" w:hAnsi="Times"/>
          <w:lang w:bidi="he-IL"/>
        </w:rPr>
        <w:t xml:space="preserve">, and in fact abridges (by about half) the </w:t>
      </w:r>
      <w:r w:rsidRPr="0077589B">
        <w:rPr>
          <w:rFonts w:ascii="Times" w:hAnsi="Times"/>
          <w:i/>
          <w:lang w:bidi="he-IL"/>
        </w:rPr>
        <w:t>1593</w:t>
      </w:r>
      <w:r w:rsidRPr="0077589B">
        <w:rPr>
          <w:rFonts w:ascii="Times" w:hAnsi="Times"/>
          <w:lang w:bidi="he-IL"/>
        </w:rPr>
        <w:t xml:space="preserve"> epistle ‘</w:t>
      </w:r>
      <w:r w:rsidRPr="0077589B">
        <w:rPr>
          <w:rFonts w:ascii="Times" w:hAnsi="Times"/>
          <w:i/>
          <w:lang w:bidi="he-IL"/>
        </w:rPr>
        <w:t>To the Reader</w:t>
      </w:r>
      <w:r w:rsidRPr="0077589B">
        <w:rPr>
          <w:rFonts w:ascii="Times" w:hAnsi="Times"/>
          <w:lang w:bidi="he-IL"/>
        </w:rPr>
        <w:t xml:space="preserve">.’, </w:t>
      </w:r>
      <w:r w:rsidRPr="0077589B">
        <w:rPr>
          <w:rFonts w:ascii="Times" w:eastAsia="Times New Roman" w:hAnsi="Times"/>
          <w:lang w:eastAsia="zh-CN" w:bidi="he-IL"/>
        </w:rPr>
        <w:t xml:space="preserve">now omitting reference to Harvey and to Nashe’s previous works (‘Two or three triviall Volumes of mine’). </w:t>
      </w:r>
    </w:p>
    <w:p w14:paraId="70F25078" w14:textId="77777777" w:rsidR="00324EAC" w:rsidRPr="0077589B" w:rsidRDefault="00324EAC" w:rsidP="00324EAC">
      <w:pPr>
        <w:ind w:left="360"/>
        <w:rPr>
          <w:rFonts w:ascii="Times" w:hAnsi="Times"/>
          <w:b/>
        </w:rPr>
      </w:pPr>
    </w:p>
    <w:p w14:paraId="1B05FADD"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b/>
          <w:lang w:eastAsia="zh-CN" w:bidi="he-IL"/>
        </w:rPr>
        <w:t>1. Description: Issue 1 (</w:t>
      </w:r>
      <w:r w:rsidRPr="0077589B">
        <w:rPr>
          <w:rFonts w:ascii="Times" w:eastAsia="Times New Roman" w:hAnsi="Times" w:cs="Times New Roman"/>
          <w:b/>
          <w:i/>
          <w:iCs/>
          <w:lang w:eastAsia="zh-CN" w:bidi="he-IL"/>
        </w:rPr>
        <w:t>1593</w:t>
      </w:r>
      <w:r w:rsidRPr="0077589B">
        <w:rPr>
          <w:rFonts w:ascii="Times" w:eastAsia="Times New Roman" w:hAnsi="Times" w:cs="Times New Roman"/>
          <w:b/>
          <w:lang w:eastAsia="zh-CN" w:bidi="he-IL"/>
        </w:rPr>
        <w:t xml:space="preserve">) (STC </w:t>
      </w:r>
      <w:r w:rsidRPr="0077589B">
        <w:rPr>
          <w:rFonts w:ascii="Times" w:hAnsi="Times"/>
          <w:b/>
        </w:rPr>
        <w:t>18366</w:t>
      </w:r>
      <w:r w:rsidRPr="0077589B">
        <w:rPr>
          <w:rFonts w:ascii="Times" w:eastAsia="Times New Roman" w:hAnsi="Times" w:cs="Times New Roman"/>
          <w:b/>
          <w:lang w:eastAsia="zh-CN" w:bidi="he-IL"/>
        </w:rPr>
        <w:t>)</w:t>
      </w:r>
    </w:p>
    <w:p w14:paraId="4F75C015" w14:textId="77777777" w:rsidR="00324EAC" w:rsidRPr="0077589B" w:rsidRDefault="00324EAC" w:rsidP="00324EAC">
      <w:pPr>
        <w:rPr>
          <w:rFonts w:ascii="Times" w:eastAsia="Times New Roman" w:hAnsi="Times" w:cs="Times New Roman"/>
          <w:b/>
          <w:lang w:eastAsia="zh-CN" w:bidi="he-IL"/>
        </w:rPr>
      </w:pPr>
    </w:p>
    <w:p w14:paraId="7356D0A0" w14:textId="77777777" w:rsidR="00324EAC" w:rsidRPr="0077589B" w:rsidRDefault="00324EAC" w:rsidP="00324EAC">
      <w:pPr>
        <w:rPr>
          <w:rFonts w:ascii="Times" w:eastAsia="Times New Roman" w:hAnsi="Times" w:cs="Times New Roman"/>
          <w:b/>
          <w:lang w:eastAsia="zh-CN" w:bidi="he-IL"/>
        </w:rPr>
      </w:pPr>
      <w:r w:rsidRPr="0077589B">
        <w:rPr>
          <w:rFonts w:ascii="Times" w:eastAsia="Times New Roman" w:hAnsi="Times" w:cs="Times New Roman"/>
          <w:b/>
          <w:lang w:eastAsia="zh-CN" w:bidi="he-IL"/>
        </w:rPr>
        <w:t>1.1 Title-page</w:t>
      </w:r>
    </w:p>
    <w:p w14:paraId="648E72A6" w14:textId="77777777" w:rsidR="00324EAC" w:rsidRPr="0077589B" w:rsidRDefault="00324EAC" w:rsidP="00324EAC">
      <w:pPr>
        <w:rPr>
          <w:rFonts w:ascii="Times" w:hAnsi="Times"/>
          <w:b/>
        </w:rPr>
      </w:pPr>
    </w:p>
    <w:p w14:paraId="47D13321" w14:textId="77777777" w:rsidR="00324EAC" w:rsidRPr="0077589B" w:rsidRDefault="00324EAC" w:rsidP="00324EAC">
      <w:pPr>
        <w:rPr>
          <w:rFonts w:ascii="Times" w:hAnsi="Times"/>
          <w:iCs/>
        </w:rPr>
      </w:pPr>
      <w:r w:rsidRPr="0077589B">
        <w:rPr>
          <w:rFonts w:ascii="Times" w:hAnsi="Times"/>
          <w:iCs/>
        </w:rPr>
        <w:t>[Photograph]</w:t>
      </w:r>
    </w:p>
    <w:p w14:paraId="3FA35740" w14:textId="77777777" w:rsidR="00324EAC" w:rsidRPr="0077589B" w:rsidRDefault="00324EAC" w:rsidP="00324EAC">
      <w:pPr>
        <w:rPr>
          <w:rFonts w:ascii="Times" w:hAnsi="Times"/>
          <w:iCs/>
        </w:rPr>
      </w:pPr>
    </w:p>
    <w:p w14:paraId="7856F90E" w14:textId="77777777" w:rsidR="00324EAC" w:rsidRPr="0077589B" w:rsidRDefault="00324EAC" w:rsidP="00324EAC">
      <w:pPr>
        <w:rPr>
          <w:rFonts w:ascii="Times" w:eastAsia="Times New Roman" w:hAnsi="Times" w:cs="Times New Roman"/>
          <w:lang w:eastAsia="zh-CN" w:bidi="he-IL"/>
        </w:rPr>
      </w:pPr>
      <w:r w:rsidRPr="0077589B">
        <w:rPr>
          <w:rFonts w:ascii="Times" w:hAnsi="Times"/>
          <w:iCs/>
        </w:rPr>
        <w:t xml:space="preserve">[In ornamental compartment] </w:t>
      </w:r>
      <w:r w:rsidRPr="0077589B">
        <w:rPr>
          <w:rFonts w:ascii="Times" w:hAnsi="Times"/>
          <w:i/>
          <w:smallCaps/>
        </w:rPr>
        <w:t>CHRISTS</w:t>
      </w:r>
      <w:r w:rsidRPr="0077589B">
        <w:rPr>
          <w:rFonts w:ascii="Times" w:hAnsi="Times"/>
          <w:b/>
        </w:rPr>
        <w:t xml:space="preserve"> </w:t>
      </w:r>
      <w:r w:rsidRPr="0077589B">
        <w:rPr>
          <w:rFonts w:ascii="Times" w:eastAsia="Times New Roman" w:hAnsi="Times" w:cs="Times New Roman"/>
          <w:lang w:eastAsia="zh-CN" w:bidi="he-IL"/>
        </w:rPr>
        <w:t xml:space="preserve">[swash </w:t>
      </w:r>
      <w:r w:rsidRPr="0077589B">
        <w:rPr>
          <w:rFonts w:ascii="Times" w:eastAsia="Times New Roman" w:hAnsi="Times" w:cs="Times New Roman"/>
          <w:i/>
          <w:lang w:eastAsia="zh-CN" w:bidi="he-IL"/>
        </w:rPr>
        <w:t>T</w:t>
      </w:r>
      <w:r w:rsidRPr="0077589B">
        <w:rPr>
          <w:rFonts w:ascii="Times" w:eastAsia="Times New Roman" w:hAnsi="Times" w:cs="Times New Roman"/>
          <w:lang w:eastAsia="zh-CN" w:bidi="he-IL"/>
        </w:rPr>
        <w:t xml:space="preserve">] | </w:t>
      </w:r>
      <w:bookmarkStart w:id="3" w:name="_Hlk8546765"/>
      <w:r w:rsidRPr="0077589B">
        <w:rPr>
          <w:rFonts w:ascii="Times" w:eastAsia="Times New Roman" w:hAnsi="Times" w:cs="Times New Roman"/>
          <w:lang w:eastAsia="zh-CN" w:bidi="he-IL"/>
        </w:rPr>
        <w:t xml:space="preserve">TEARES OVER </w:t>
      </w:r>
      <w:bookmarkEnd w:id="3"/>
      <w:r w:rsidRPr="0077589B">
        <w:rPr>
          <w:rFonts w:ascii="Times" w:eastAsia="Times New Roman" w:hAnsi="Times" w:cs="Times New Roman"/>
          <w:lang w:eastAsia="zh-CN" w:bidi="he-IL"/>
        </w:rPr>
        <w:t xml:space="preserve">| </w:t>
      </w:r>
      <w:r w:rsidRPr="0077589B">
        <w:rPr>
          <w:rFonts w:ascii="Times" w:eastAsia="Times New Roman" w:hAnsi="Times" w:cs="Times New Roman"/>
          <w:i/>
          <w:lang w:eastAsia="zh-CN" w:bidi="he-IL"/>
        </w:rPr>
        <w:t>Ieruʃalem</w:t>
      </w:r>
      <w:r w:rsidRPr="0077589B">
        <w:rPr>
          <w:rFonts w:ascii="Times" w:eastAsia="Times New Roman" w:hAnsi="Times" w:cs="Times New Roman"/>
          <w:lang w:eastAsia="zh-CN" w:bidi="he-IL"/>
        </w:rPr>
        <w:t xml:space="preserve">. | Wherunto is annexed, | a comparatiue admonition | to </w:t>
      </w:r>
      <w:r w:rsidRPr="0077589B">
        <w:rPr>
          <w:rFonts w:ascii="Times" w:eastAsia="Times New Roman" w:hAnsi="Times" w:cs="Times New Roman"/>
          <w:i/>
          <w:lang w:eastAsia="zh-CN" w:bidi="he-IL"/>
        </w:rPr>
        <w:t>London</w:t>
      </w:r>
      <w:r w:rsidRPr="0077589B">
        <w:rPr>
          <w:rFonts w:ascii="Times" w:eastAsia="Times New Roman" w:hAnsi="Times" w:cs="Times New Roman"/>
          <w:lang w:eastAsia="zh-CN" w:bidi="he-IL"/>
        </w:rPr>
        <w:t>. | A I</w:t>
      </w:r>
      <w:r w:rsidRPr="0077589B">
        <w:rPr>
          <w:rFonts w:ascii="Times" w:eastAsia="Times New Roman" w:hAnsi="Times" w:cs="Times New Roman"/>
          <w:smallCaps/>
          <w:lang w:eastAsia="zh-CN" w:bidi="he-IL"/>
        </w:rPr>
        <w:t>ove</w:t>
      </w:r>
      <w:r w:rsidRPr="0077589B">
        <w:rPr>
          <w:rFonts w:ascii="Times" w:eastAsia="Times New Roman" w:hAnsi="Times" w:cs="Times New Roman"/>
          <w:lang w:eastAsia="zh-CN" w:bidi="he-IL"/>
        </w:rPr>
        <w:t xml:space="preserve"> M</w:t>
      </w:r>
      <w:r w:rsidRPr="0077589B">
        <w:rPr>
          <w:rFonts w:ascii="Times" w:eastAsia="Times New Roman" w:hAnsi="Times" w:cs="Times New Roman"/>
          <w:smallCaps/>
          <w:lang w:eastAsia="zh-CN" w:bidi="he-IL"/>
        </w:rPr>
        <w:t>vsa</w:t>
      </w:r>
      <w:r w:rsidRPr="0077589B">
        <w:rPr>
          <w:rFonts w:ascii="Times" w:eastAsia="Times New Roman" w:hAnsi="Times" w:cs="Times New Roman"/>
          <w:lang w:eastAsia="zh-CN" w:bidi="he-IL"/>
        </w:rPr>
        <w:t xml:space="preserve">. | By </w:t>
      </w:r>
      <w:r w:rsidRPr="0077589B">
        <w:rPr>
          <w:rFonts w:ascii="Times" w:eastAsia="Times New Roman" w:hAnsi="Times" w:cs="Times New Roman"/>
          <w:i/>
          <w:lang w:eastAsia="zh-CN" w:bidi="he-IL"/>
        </w:rPr>
        <w:t>Tho. Naʃhe</w:t>
      </w:r>
      <w:r w:rsidRPr="0077589B">
        <w:rPr>
          <w:rFonts w:ascii="Times" w:eastAsia="Times New Roman" w:hAnsi="Times" w:cs="Times New Roman"/>
          <w:lang w:eastAsia="zh-CN" w:bidi="he-IL"/>
        </w:rPr>
        <w:t xml:space="preserve">. [swash </w:t>
      </w:r>
      <w:r w:rsidRPr="0077589B">
        <w:rPr>
          <w:rFonts w:ascii="Times" w:eastAsia="Times New Roman" w:hAnsi="Times" w:cs="Times New Roman"/>
          <w:iCs/>
          <w:lang w:eastAsia="zh-CN" w:bidi="he-IL"/>
        </w:rPr>
        <w:t>T</w:t>
      </w:r>
      <w:r w:rsidRPr="0077589B">
        <w:rPr>
          <w:rFonts w:ascii="Times" w:eastAsia="Times New Roman" w:hAnsi="Times" w:cs="Times New Roman"/>
          <w:lang w:eastAsia="zh-CN" w:bidi="he-IL"/>
        </w:rPr>
        <w:t>] | [small ornament] | A</w:t>
      </w:r>
      <w:r w:rsidRPr="0077589B">
        <w:rPr>
          <w:rFonts w:ascii="Times" w:eastAsia="Times New Roman" w:hAnsi="Times" w:cs="Times New Roman"/>
          <w:smallCaps/>
          <w:lang w:eastAsia="zh-CN" w:bidi="he-IL"/>
        </w:rPr>
        <w:t>t</w:t>
      </w:r>
      <w:r w:rsidRPr="0077589B">
        <w:rPr>
          <w:rFonts w:ascii="Times" w:eastAsia="Times New Roman" w:hAnsi="Times" w:cs="Times New Roman"/>
          <w:lang w:eastAsia="zh-CN" w:bidi="he-IL"/>
        </w:rPr>
        <w:t xml:space="preserve"> L</w:t>
      </w:r>
      <w:r w:rsidRPr="0077589B">
        <w:rPr>
          <w:rFonts w:ascii="Times" w:eastAsia="Times New Roman" w:hAnsi="Times" w:cs="Times New Roman"/>
          <w:smallCaps/>
          <w:lang w:eastAsia="zh-CN" w:bidi="he-IL"/>
        </w:rPr>
        <w:t>ondon</w:t>
      </w:r>
      <w:r w:rsidRPr="0077589B">
        <w:rPr>
          <w:rFonts w:ascii="Times" w:eastAsia="Times New Roman" w:hAnsi="Times" w:cs="Times New Roman"/>
          <w:lang w:eastAsia="zh-CN" w:bidi="he-IL"/>
        </w:rPr>
        <w:t xml:space="preserve">, | Printed by Iames Roberts, | and are to be </w:t>
      </w:r>
      <w:r w:rsidRPr="0077589B">
        <w:rPr>
          <w:rFonts w:ascii="Times" w:hAnsi="Times" w:cs="Arial"/>
          <w:color w:val="222222"/>
          <w:szCs w:val="21"/>
        </w:rPr>
        <w:t>ſ</w:t>
      </w:r>
      <w:r w:rsidRPr="0077589B">
        <w:rPr>
          <w:rFonts w:ascii="Times" w:eastAsia="Times New Roman" w:hAnsi="Times" w:cs="Times New Roman"/>
          <w:lang w:eastAsia="zh-CN" w:bidi="he-IL"/>
        </w:rPr>
        <w:t xml:space="preserve">olde by </w:t>
      </w:r>
      <w:r w:rsidRPr="0077589B">
        <w:rPr>
          <w:rFonts w:ascii="Times" w:eastAsia="Times New Roman" w:hAnsi="Times" w:cs="Times New Roman"/>
          <w:i/>
          <w:lang w:eastAsia="zh-CN" w:bidi="he-IL"/>
        </w:rPr>
        <w:t>Andrewe</w:t>
      </w:r>
      <w:r w:rsidRPr="0077589B">
        <w:rPr>
          <w:rFonts w:ascii="Times" w:eastAsia="Times New Roman" w:hAnsi="Times" w:cs="Times New Roman"/>
          <w:lang w:eastAsia="zh-CN" w:bidi="he-IL"/>
        </w:rPr>
        <w:t xml:space="preserve"> | </w:t>
      </w:r>
      <w:r w:rsidRPr="0077589B">
        <w:rPr>
          <w:rFonts w:ascii="Times" w:eastAsia="Times New Roman" w:hAnsi="Times" w:cs="Times New Roman"/>
          <w:i/>
          <w:lang w:eastAsia="zh-CN" w:bidi="he-IL"/>
        </w:rPr>
        <w:t>Wiʃe</w:t>
      </w:r>
      <w:r w:rsidRPr="0077589B">
        <w:rPr>
          <w:rFonts w:ascii="Times" w:eastAsia="Times New Roman" w:hAnsi="Times" w:cs="Times New Roman"/>
          <w:lang w:eastAsia="zh-CN" w:bidi="he-IL"/>
        </w:rPr>
        <w:t xml:space="preserve">, at his </w:t>
      </w:r>
      <w:r w:rsidRPr="0077589B">
        <w:rPr>
          <w:rFonts w:ascii="Times" w:hAnsi="Times" w:cs="Arial"/>
          <w:szCs w:val="21"/>
        </w:rPr>
        <w:t>ſ</w:t>
      </w:r>
      <w:r w:rsidRPr="0077589B">
        <w:rPr>
          <w:rFonts w:ascii="Times" w:eastAsia="Times New Roman" w:hAnsi="Times" w:cs="Times New Roman"/>
          <w:lang w:eastAsia="zh-CN" w:bidi="he-IL"/>
        </w:rPr>
        <w:t xml:space="preserve">hop in Paules Church-|yard, at the </w:t>
      </w:r>
      <w:r w:rsidRPr="0077589B">
        <w:rPr>
          <w:rFonts w:ascii="Times" w:hAnsi="Times" w:cs="Arial"/>
          <w:color w:val="222222"/>
          <w:szCs w:val="21"/>
        </w:rPr>
        <w:t>ſ</w:t>
      </w:r>
      <w:r w:rsidRPr="0077589B">
        <w:rPr>
          <w:rFonts w:ascii="Times" w:eastAsia="Times New Roman" w:hAnsi="Times" w:cs="Times New Roman"/>
          <w:lang w:eastAsia="zh-CN" w:bidi="he-IL"/>
        </w:rPr>
        <w:t xml:space="preserve">igne of the Angel. | </w:t>
      </w:r>
      <w:r w:rsidRPr="0077589B">
        <w:rPr>
          <w:rFonts w:ascii="Times" w:eastAsia="Times New Roman" w:hAnsi="Times" w:cs="Times New Roman"/>
          <w:i/>
          <w:lang w:eastAsia="zh-CN" w:bidi="he-IL"/>
        </w:rPr>
        <w:t xml:space="preserve">Anno. </w:t>
      </w:r>
      <w:r w:rsidRPr="0077589B">
        <w:rPr>
          <w:rFonts w:ascii="Times" w:eastAsia="Times New Roman" w:hAnsi="Times" w:cs="Times New Roman"/>
          <w:lang w:eastAsia="zh-CN" w:bidi="he-IL"/>
        </w:rPr>
        <w:t>1593.</w:t>
      </w:r>
    </w:p>
    <w:p w14:paraId="3B9D80E0" w14:textId="77777777" w:rsidR="00324EAC" w:rsidRPr="0077589B" w:rsidRDefault="00324EAC" w:rsidP="00324EAC">
      <w:pPr>
        <w:rPr>
          <w:rFonts w:ascii="Times" w:hAnsi="Times"/>
          <w:b/>
        </w:rPr>
      </w:pPr>
    </w:p>
    <w:p w14:paraId="2465F5B5" w14:textId="77777777" w:rsidR="00324EAC" w:rsidRPr="0077589B" w:rsidRDefault="00324EAC" w:rsidP="00324EAC">
      <w:pPr>
        <w:rPr>
          <w:rFonts w:ascii="Times" w:hAnsi="Times"/>
        </w:rPr>
      </w:pPr>
      <w:r w:rsidRPr="0077589B">
        <w:rPr>
          <w:rFonts w:ascii="Times" w:hAnsi="Times"/>
          <w:b/>
        </w:rPr>
        <w:t>1.2 Formula</w:t>
      </w:r>
    </w:p>
    <w:p w14:paraId="768FDC8B" w14:textId="77777777" w:rsidR="00324EAC" w:rsidRPr="0077589B" w:rsidRDefault="00324EAC" w:rsidP="00324EAC">
      <w:pPr>
        <w:rPr>
          <w:rFonts w:ascii="Times" w:hAnsi="Times" w:cs="Times New Roman"/>
        </w:rPr>
      </w:pPr>
      <w:r w:rsidRPr="0077589B">
        <w:rPr>
          <w:rFonts w:ascii="Times" w:hAnsi="Times"/>
          <w:i/>
        </w:rPr>
        <w:t>Collation</w:t>
      </w:r>
      <w:r w:rsidRPr="0077589B">
        <w:rPr>
          <w:rFonts w:ascii="Times" w:hAnsi="Times"/>
        </w:rPr>
        <w:t xml:space="preserve">: </w:t>
      </w:r>
      <w:r w:rsidRPr="0077589B">
        <w:rPr>
          <w:rFonts w:ascii="Times" w:hAnsi="Times" w:cs="Times New Roman"/>
        </w:rPr>
        <w:t>4</w:t>
      </w:r>
      <w:r w:rsidRPr="0077589B">
        <w:rPr>
          <w:rFonts w:ascii="Times" w:hAnsi="Times" w:cs="Times New Roman"/>
          <w:vertAlign w:val="superscript"/>
        </w:rPr>
        <w:t>o</w:t>
      </w:r>
      <w:r w:rsidRPr="0077589B">
        <w:rPr>
          <w:rFonts w:ascii="Times" w:hAnsi="Times"/>
        </w:rPr>
        <w:t>: *</w:t>
      </w:r>
      <w:r w:rsidRPr="0077589B">
        <w:rPr>
          <w:rFonts w:ascii="Times" w:hAnsi="Times"/>
          <w:vertAlign w:val="superscript"/>
        </w:rPr>
        <w:t>4</w:t>
      </w:r>
      <w:r w:rsidRPr="0077589B">
        <w:rPr>
          <w:rFonts w:ascii="Times" w:hAnsi="Times"/>
        </w:rPr>
        <w:t xml:space="preserve"> A</w:t>
      </w:r>
      <w:r w:rsidRPr="0077589B">
        <w:rPr>
          <w:rFonts w:ascii="Times" w:eastAsia="Times New Roman" w:hAnsi="Times" w:cs="Times New Roman"/>
          <w:lang w:eastAsia="zh-CN" w:bidi="he-IL"/>
        </w:rPr>
        <w:t>–</w:t>
      </w:r>
      <w:r w:rsidRPr="0077589B">
        <w:rPr>
          <w:rFonts w:ascii="Times" w:hAnsi="Times"/>
        </w:rPr>
        <w:t>Z</w:t>
      </w:r>
      <w:r w:rsidRPr="0077589B">
        <w:rPr>
          <w:rFonts w:ascii="Times" w:hAnsi="Times"/>
          <w:vertAlign w:val="superscript"/>
        </w:rPr>
        <w:t>4</w:t>
      </w:r>
      <w:r w:rsidRPr="0077589B">
        <w:rPr>
          <w:rFonts w:ascii="Times" w:hAnsi="Times"/>
        </w:rPr>
        <w:t>.</w:t>
      </w:r>
      <w:r w:rsidRPr="0077589B">
        <w:rPr>
          <w:rFonts w:ascii="Times" w:hAnsi="Times"/>
          <w:vertAlign w:val="superscript"/>
        </w:rPr>
        <w:t xml:space="preserve"> </w:t>
      </w:r>
      <w:r w:rsidRPr="0077589B">
        <w:rPr>
          <w:rFonts w:ascii="Times" w:hAnsi="Times" w:cs="Times New Roman"/>
        </w:rPr>
        <w:t>$3 signed (</w:t>
      </w:r>
      <w:r w:rsidRPr="0077589B">
        <w:rPr>
          <w:rFonts w:ascii="Times" w:hAnsi="Times"/>
        </w:rPr>
        <w:t>–</w:t>
      </w:r>
      <w:r w:rsidRPr="0077589B">
        <w:rPr>
          <w:rFonts w:ascii="Times" w:hAnsi="Times" w:cs="Times New Roman"/>
        </w:rPr>
        <w:t>*3). Signatures in roman with Arabic numerals; 2 of *2 in italic; full stops after numerals on B3, H2, I3; full stop after the L on L1. 96 leaves; no pagination; foliation (1</w:t>
      </w:r>
      <w:r w:rsidRPr="0077589B">
        <w:rPr>
          <w:rFonts w:ascii="Times" w:eastAsia="Times New Roman" w:hAnsi="Times" w:cs="Times New Roman"/>
          <w:lang w:eastAsia="zh-CN" w:bidi="he-IL"/>
        </w:rPr>
        <w:t>–</w:t>
      </w:r>
      <w:r w:rsidRPr="0077589B">
        <w:rPr>
          <w:rFonts w:ascii="Times" w:hAnsi="Times" w:cs="Times New Roman"/>
        </w:rPr>
        <w:t>92) on rectos A–Z; foliation numerals on fos. 1–12, 15–17, 22, 26, 31, and 53 (A1–C4, D3–E1, F2, G2, H3, and O1) are followed by a full stop.</w:t>
      </w:r>
    </w:p>
    <w:p w14:paraId="080CBEC1" w14:textId="77777777" w:rsidR="00324EAC" w:rsidRPr="0077589B" w:rsidRDefault="00324EAC" w:rsidP="00324EAC">
      <w:pPr>
        <w:rPr>
          <w:rFonts w:ascii="Times" w:eastAsia="Times New Roman" w:hAnsi="Times" w:cs="Times New Roman"/>
          <w:b/>
          <w:lang w:eastAsia="zh-CN" w:bidi="he-IL"/>
        </w:rPr>
      </w:pPr>
    </w:p>
    <w:p w14:paraId="6BFEA822" w14:textId="77777777" w:rsidR="00324EAC" w:rsidRPr="0077589B" w:rsidRDefault="00324EAC" w:rsidP="00324EAC">
      <w:pPr>
        <w:rPr>
          <w:rFonts w:ascii="Times" w:eastAsia="Times New Roman" w:hAnsi="Times" w:cs="Times New Roman"/>
          <w:b/>
          <w:lang w:eastAsia="zh-CN" w:bidi="he-IL"/>
        </w:rPr>
      </w:pPr>
      <w:r w:rsidRPr="0077589B">
        <w:rPr>
          <w:rFonts w:ascii="Times" w:eastAsia="Times New Roman" w:hAnsi="Times" w:cs="Times New Roman"/>
          <w:b/>
          <w:lang w:eastAsia="zh-CN" w:bidi="he-IL"/>
        </w:rPr>
        <w:t>1.3 Technical notes</w:t>
      </w:r>
    </w:p>
    <w:p w14:paraId="23851F22" w14:textId="77777777" w:rsidR="00324EAC" w:rsidRPr="0077589B" w:rsidRDefault="00324EAC" w:rsidP="00324EAC">
      <w:pPr>
        <w:rPr>
          <w:rFonts w:ascii="Times" w:hAnsi="Times" w:cs="Times New Roman"/>
        </w:rPr>
      </w:pPr>
      <w:r w:rsidRPr="0077589B">
        <w:rPr>
          <w:rFonts w:ascii="Times" w:hAnsi="Times" w:cs="Times New Roman"/>
          <w:i/>
        </w:rPr>
        <w:t>Running heads</w:t>
      </w:r>
      <w:r w:rsidRPr="0077589B">
        <w:rPr>
          <w:rFonts w:ascii="Times" w:hAnsi="Times" w:cs="Times New Roman"/>
        </w:rPr>
        <w:t>: THE EPISTLE | DEDICATORIE. *2v</w:t>
      </w:r>
      <w:r w:rsidRPr="0077589B">
        <w:rPr>
          <w:rFonts w:ascii="Times" w:eastAsia="Times New Roman" w:hAnsi="Times" w:cs="Times New Roman"/>
          <w:lang w:eastAsia="zh-CN" w:bidi="he-IL"/>
        </w:rPr>
        <w:t>–</w:t>
      </w:r>
      <w:r w:rsidRPr="0077589B">
        <w:rPr>
          <w:rFonts w:ascii="Times" w:hAnsi="Times" w:cs="Times New Roman"/>
        </w:rPr>
        <w:t xml:space="preserve">*3r. </w:t>
      </w:r>
      <w:r w:rsidRPr="0077589B">
        <w:rPr>
          <w:rFonts w:ascii="Times" w:hAnsi="Times" w:cs="Times New Roman"/>
          <w:i/>
        </w:rPr>
        <w:t>To the Reader</w:t>
      </w:r>
      <w:r w:rsidRPr="0077589B">
        <w:rPr>
          <w:rFonts w:ascii="Times" w:hAnsi="Times" w:cs="Times New Roman"/>
        </w:rPr>
        <w:t xml:space="preserve">. </w:t>
      </w:r>
      <w:r w:rsidRPr="0077589B">
        <w:rPr>
          <w:rFonts w:ascii="Times" w:eastAsia="Times New Roman" w:hAnsi="Times" w:cs="Times New Roman"/>
          <w:lang w:eastAsia="zh-CN" w:bidi="he-IL"/>
        </w:rPr>
        <w:t xml:space="preserve">[swash </w:t>
      </w:r>
      <w:r w:rsidRPr="0077589B">
        <w:rPr>
          <w:rFonts w:ascii="Times" w:eastAsia="Times New Roman" w:hAnsi="Times" w:cs="Times New Roman"/>
          <w:iCs/>
          <w:lang w:eastAsia="zh-CN" w:bidi="he-IL"/>
        </w:rPr>
        <w:t>T</w:t>
      </w:r>
      <w:r w:rsidRPr="0077589B">
        <w:rPr>
          <w:rFonts w:ascii="Times" w:eastAsia="Times New Roman" w:hAnsi="Times" w:cs="Times New Roman"/>
          <w:i/>
          <w:lang w:eastAsia="zh-CN" w:bidi="he-IL"/>
        </w:rPr>
        <w:t xml:space="preserve"> </w:t>
      </w:r>
      <w:r w:rsidRPr="0077589B">
        <w:rPr>
          <w:rFonts w:ascii="Times" w:eastAsia="Times New Roman" w:hAnsi="Times" w:cs="Times New Roman"/>
          <w:lang w:eastAsia="zh-CN" w:bidi="he-IL"/>
        </w:rPr>
        <w:t>and</w:t>
      </w:r>
      <w:r w:rsidRPr="0077589B">
        <w:rPr>
          <w:rFonts w:ascii="Times" w:eastAsia="Times New Roman" w:hAnsi="Times" w:cs="Times New Roman"/>
          <w:i/>
          <w:lang w:eastAsia="zh-CN" w:bidi="he-IL"/>
        </w:rPr>
        <w:t xml:space="preserve"> </w:t>
      </w:r>
      <w:r w:rsidRPr="0077589B">
        <w:rPr>
          <w:rFonts w:ascii="Times" w:eastAsia="Times New Roman" w:hAnsi="Times" w:cs="Times New Roman"/>
          <w:iCs/>
          <w:lang w:eastAsia="zh-CN" w:bidi="he-IL"/>
        </w:rPr>
        <w:t>R</w:t>
      </w:r>
      <w:r w:rsidRPr="0077589B">
        <w:rPr>
          <w:rFonts w:ascii="Times" w:eastAsia="Times New Roman" w:hAnsi="Times" w:cs="Times New Roman"/>
          <w:lang w:eastAsia="zh-CN" w:bidi="he-IL"/>
        </w:rPr>
        <w:t>],</w:t>
      </w:r>
      <w:r w:rsidRPr="0077589B">
        <w:rPr>
          <w:rFonts w:ascii="Times" w:hAnsi="Times" w:cs="Times New Roman"/>
        </w:rPr>
        <w:t xml:space="preserve"> *4r. </w:t>
      </w:r>
      <w:r w:rsidRPr="0077589B">
        <w:rPr>
          <w:rFonts w:ascii="Times" w:hAnsi="Times" w:cs="Times New Roman"/>
          <w:i/>
        </w:rPr>
        <w:t xml:space="preserve">CHRISTS TEARES </w:t>
      </w:r>
      <w:r w:rsidRPr="0077589B">
        <w:rPr>
          <w:rFonts w:ascii="Times" w:hAnsi="Times" w:cs="Times New Roman"/>
        </w:rPr>
        <w:t>|</w:t>
      </w:r>
      <w:r w:rsidRPr="0077589B">
        <w:rPr>
          <w:rFonts w:ascii="Times" w:hAnsi="Times" w:cs="Times New Roman"/>
          <w:i/>
        </w:rPr>
        <w:t xml:space="preserve"> OVER IERVSALEM.</w:t>
      </w:r>
      <w:r w:rsidRPr="0077589B">
        <w:rPr>
          <w:rFonts w:ascii="Times" w:hAnsi="Times" w:cs="Times New Roman"/>
        </w:rPr>
        <w:t xml:space="preserve"> </w:t>
      </w:r>
      <w:r w:rsidRPr="0077589B">
        <w:rPr>
          <w:rFonts w:ascii="Times" w:hAnsi="Times"/>
        </w:rPr>
        <w:t>A1v</w:t>
      </w:r>
      <w:r w:rsidRPr="0077589B">
        <w:rPr>
          <w:rFonts w:ascii="Times" w:eastAsia="Times New Roman" w:hAnsi="Times" w:cs="Times New Roman"/>
          <w:lang w:eastAsia="zh-CN" w:bidi="he-IL"/>
        </w:rPr>
        <w:t>–</w:t>
      </w:r>
      <w:r w:rsidRPr="0077589B">
        <w:rPr>
          <w:rFonts w:ascii="Times" w:hAnsi="Times"/>
        </w:rPr>
        <w:t xml:space="preserve">Z4r. </w:t>
      </w:r>
      <w:r w:rsidRPr="0077589B">
        <w:rPr>
          <w:rFonts w:ascii="Times" w:eastAsia="Times New Roman" w:hAnsi="Times" w:cs="Times New Roman"/>
          <w:lang w:eastAsia="zh-CN" w:bidi="he-IL"/>
        </w:rPr>
        <w:t xml:space="preserve">No running heads on </w:t>
      </w:r>
      <w:r w:rsidRPr="0077589B">
        <w:rPr>
          <w:rFonts w:ascii="Times" w:hAnsi="Times" w:cs="Times New Roman"/>
        </w:rPr>
        <w:t>*2r, *3v,</w:t>
      </w:r>
      <w:r w:rsidRPr="0077589B">
        <w:rPr>
          <w:rFonts w:ascii="Times" w:eastAsia="Times New Roman" w:hAnsi="Times" w:cs="Times New Roman"/>
          <w:lang w:eastAsia="zh-CN" w:bidi="he-IL"/>
        </w:rPr>
        <w:t xml:space="preserve"> A1r, </w:t>
      </w:r>
      <w:r w:rsidRPr="0077589B">
        <w:rPr>
          <w:rFonts w:ascii="Times" w:hAnsi="Times" w:cs="Times New Roman"/>
        </w:rPr>
        <w:t xml:space="preserve">which start new sections. </w:t>
      </w:r>
    </w:p>
    <w:p w14:paraId="45081BB7" w14:textId="77777777" w:rsidR="00324EAC" w:rsidRPr="0077589B" w:rsidRDefault="00324EAC" w:rsidP="00324EAC">
      <w:pPr>
        <w:rPr>
          <w:rFonts w:ascii="Times" w:hAnsi="Times" w:cs="Times New Roman"/>
        </w:rPr>
      </w:pPr>
      <w:r w:rsidRPr="0077589B">
        <w:rPr>
          <w:rFonts w:ascii="Times" w:hAnsi="Times" w:cs="Times New Roman"/>
          <w:i/>
        </w:rPr>
        <w:t>Irregularities in catchwords</w:t>
      </w:r>
      <w:r w:rsidRPr="0077589B">
        <w:rPr>
          <w:rFonts w:ascii="Times" w:hAnsi="Times" w:cs="Times New Roman"/>
        </w:rPr>
        <w:t xml:space="preserve">: *3r, *4r] no catchword A4v </w:t>
      </w:r>
      <w:r w:rsidRPr="0077589B">
        <w:rPr>
          <w:rFonts w:ascii="Times" w:hAnsi="Times" w:cs="Times New Roman"/>
          <w:i/>
          <w:iCs/>
        </w:rPr>
        <w:t>Ierusa-</w:t>
      </w:r>
      <w:r w:rsidRPr="0077589B">
        <w:rPr>
          <w:rFonts w:ascii="Times" w:hAnsi="Times" w:cs="Times New Roman"/>
        </w:rPr>
        <w:t>]</w:t>
      </w:r>
      <w:r w:rsidRPr="0077589B">
        <w:rPr>
          <w:rFonts w:ascii="Times" w:hAnsi="Times" w:cs="Times New Roman"/>
          <w:i/>
          <w:iCs/>
        </w:rPr>
        <w:t xml:space="preserve"> Ierusalem </w:t>
      </w:r>
      <w:r w:rsidRPr="0077589B">
        <w:rPr>
          <w:rFonts w:ascii="Times" w:hAnsi="Times" w:cs="Times New Roman"/>
        </w:rPr>
        <w:t xml:space="preserve">[drop cap] B1r Sathan] Sathan, D4r tiplie] tiply E1v principal] principall E2v </w:t>
      </w:r>
      <w:r w:rsidRPr="0077589B">
        <w:rPr>
          <w:rFonts w:ascii="Times" w:hAnsi="Times" w:cs="Times New Roman"/>
          <w:i/>
        </w:rPr>
        <w:t>wouldst</w:t>
      </w:r>
      <w:r w:rsidRPr="0077589B">
        <w:rPr>
          <w:rFonts w:ascii="Times" w:hAnsi="Times" w:cs="Times New Roman"/>
        </w:rPr>
        <w:t xml:space="preserve"> [</w:t>
      </w:r>
      <w:r w:rsidRPr="0077589B">
        <w:rPr>
          <w:rFonts w:ascii="Times" w:hAnsi="Times" w:cs="Times New Roman"/>
          <w:i/>
        </w:rPr>
        <w:t>st</w:t>
      </w:r>
      <w:r w:rsidRPr="0077589B">
        <w:rPr>
          <w:rFonts w:ascii="Times" w:hAnsi="Times" w:cs="Times New Roman"/>
        </w:rPr>
        <w:t xml:space="preserve"> ligature]] </w:t>
      </w:r>
      <w:r w:rsidRPr="0077589B">
        <w:rPr>
          <w:rFonts w:ascii="Times" w:hAnsi="Times" w:cs="Times New Roman"/>
          <w:i/>
        </w:rPr>
        <w:t>wouldst</w:t>
      </w:r>
      <w:r w:rsidRPr="0077589B">
        <w:rPr>
          <w:rFonts w:ascii="Times" w:hAnsi="Times" w:cs="Times New Roman"/>
          <w:highlight w:val="yellow"/>
        </w:rPr>
        <w:t xml:space="preserve"> </w:t>
      </w:r>
      <w:r w:rsidRPr="0077589B">
        <w:rPr>
          <w:rFonts w:ascii="Times" w:hAnsi="Times"/>
        </w:rPr>
        <w:t>[long-s ligatured]</w:t>
      </w:r>
      <w:r w:rsidRPr="0077589B">
        <w:rPr>
          <w:rFonts w:ascii="Times" w:hAnsi="Times" w:cs="Times New Roman"/>
        </w:rPr>
        <w:t xml:space="preserve"> H4r flower] flovver-guilded I1r and] ‘and K2v hys] his L2r wind] winde X4v Hee] He</w:t>
      </w:r>
    </w:p>
    <w:p w14:paraId="631C1671" w14:textId="77777777" w:rsidR="00324EAC" w:rsidRPr="0077589B" w:rsidRDefault="00324EAC" w:rsidP="00324EAC">
      <w:pPr>
        <w:rPr>
          <w:rFonts w:ascii="Times" w:hAnsi="Times" w:cs="Times New Roman"/>
        </w:rPr>
      </w:pPr>
      <w:r w:rsidRPr="0077589B">
        <w:rPr>
          <w:rFonts w:ascii="Times" w:hAnsi="Times" w:cs="Times New Roman"/>
          <w:i/>
        </w:rPr>
        <w:t>Page depth</w:t>
      </w:r>
      <w:r w:rsidRPr="0077589B">
        <w:rPr>
          <w:rFonts w:ascii="Times" w:hAnsi="Times" w:cs="Times New Roman"/>
        </w:rPr>
        <w:t>: 38 lines *2v, *3v, 33 lines A1v</w:t>
      </w:r>
      <w:r w:rsidRPr="0077589B">
        <w:rPr>
          <w:rFonts w:ascii="Times" w:eastAsia="Times New Roman" w:hAnsi="Times" w:cs="Times New Roman"/>
          <w:lang w:eastAsia="zh-CN" w:bidi="he-IL"/>
        </w:rPr>
        <w:t>–</w:t>
      </w:r>
      <w:r w:rsidRPr="0077589B">
        <w:rPr>
          <w:rFonts w:ascii="Times" w:hAnsi="Times" w:cs="Times New Roman"/>
        </w:rPr>
        <w:t>Z3v, with the exception of 30 lines A4v; *2r, *3r, *4r, A1r, Z4r</w:t>
      </w:r>
      <w:r w:rsidRPr="0077589B">
        <w:rPr>
          <w:rFonts w:ascii="Times" w:eastAsia="Times New Roman" w:hAnsi="Times" w:cs="Times New Roman"/>
          <w:lang w:eastAsia="zh-CN" w:bidi="he-IL"/>
        </w:rPr>
        <w:t xml:space="preserve"> excluded from line count since they begin or end sections.</w:t>
      </w:r>
    </w:p>
    <w:p w14:paraId="4795DA85" w14:textId="77777777" w:rsidR="00324EAC" w:rsidRPr="0077589B" w:rsidRDefault="00324EAC" w:rsidP="00324EAC">
      <w:pPr>
        <w:pStyle w:val="NormalWeb"/>
        <w:spacing w:before="0" w:beforeAutospacing="0" w:after="0" w:afterAutospacing="0"/>
        <w:rPr>
          <w:rFonts w:ascii="Times" w:hAnsi="Times"/>
          <w:b/>
        </w:rPr>
      </w:pPr>
    </w:p>
    <w:p w14:paraId="5AED089E" w14:textId="77777777" w:rsidR="00324EAC" w:rsidRPr="0077589B" w:rsidRDefault="00324EAC" w:rsidP="00324EAC">
      <w:pPr>
        <w:pStyle w:val="NormalWeb"/>
        <w:spacing w:before="0" w:beforeAutospacing="0" w:after="0" w:afterAutospacing="0"/>
        <w:rPr>
          <w:rFonts w:ascii="Times" w:hAnsi="Times"/>
          <w:b/>
        </w:rPr>
      </w:pPr>
      <w:r w:rsidRPr="0077589B">
        <w:rPr>
          <w:rFonts w:ascii="Times" w:hAnsi="Times"/>
          <w:b/>
        </w:rPr>
        <w:t>1.4 Contents</w:t>
      </w:r>
    </w:p>
    <w:p w14:paraId="5270693E" w14:textId="77777777" w:rsidR="00324EAC" w:rsidRPr="0077589B" w:rsidRDefault="00324EAC" w:rsidP="00324EAC">
      <w:pPr>
        <w:rPr>
          <w:rFonts w:ascii="Times" w:hAnsi="Times" w:cs="Times New Roman"/>
          <w:color w:val="222222"/>
          <w:shd w:val="clear" w:color="auto" w:fill="FFFFFF"/>
        </w:rPr>
      </w:pPr>
      <w:r w:rsidRPr="0077589B">
        <w:rPr>
          <w:rFonts w:ascii="Times" w:hAnsi="Times" w:cs="Times New Roman"/>
        </w:rPr>
        <w:t>*1r title-page, *1v blank, *2r</w:t>
      </w:r>
      <w:r w:rsidRPr="0077589B">
        <w:rPr>
          <w:rFonts w:ascii="Times" w:eastAsia="Times New Roman" w:hAnsi="Times" w:cs="Times New Roman"/>
          <w:lang w:eastAsia="zh-CN" w:bidi="he-IL"/>
        </w:rPr>
        <w:t>–</w:t>
      </w:r>
      <w:r w:rsidRPr="0077589B">
        <w:rPr>
          <w:rFonts w:ascii="Times" w:hAnsi="Times" w:cs="Times New Roman"/>
        </w:rPr>
        <w:t>*3r dedicatory epistle in italic with the caption title on *2r ‘TO THE MOST HONO-</w:t>
      </w:r>
      <w:r w:rsidRPr="0077589B">
        <w:rPr>
          <w:rFonts w:ascii="Times" w:hAnsi="Times" w:cs="Times New Roman"/>
          <w:color w:val="222222"/>
          <w:shd w:val="clear" w:color="auto" w:fill="FFFFFF"/>
        </w:rPr>
        <w:t>|</w:t>
      </w:r>
      <w:r w:rsidRPr="0077589B">
        <w:rPr>
          <w:rFonts w:ascii="Times" w:hAnsi="Times" w:cs="Times New Roman"/>
        </w:rPr>
        <w:t>RED, AND VERTVOVS BEAV-</w:t>
      </w:r>
      <w:r w:rsidRPr="0077589B">
        <w:rPr>
          <w:rFonts w:ascii="Times" w:hAnsi="Times" w:cs="Times New Roman"/>
          <w:color w:val="222222"/>
          <w:shd w:val="clear" w:color="auto" w:fill="FFFFFF"/>
        </w:rPr>
        <w:t>|</w:t>
      </w:r>
      <w:r w:rsidRPr="0077589B">
        <w:rPr>
          <w:rFonts w:ascii="Times" w:hAnsi="Times" w:cs="Times New Roman"/>
        </w:rPr>
        <w:t xml:space="preserve">TIFIED LADIE, THE LADIE </w:t>
      </w:r>
      <w:r w:rsidRPr="0077589B">
        <w:rPr>
          <w:rFonts w:ascii="Times" w:hAnsi="Times" w:cs="Times New Roman"/>
          <w:color w:val="222222"/>
          <w:shd w:val="clear" w:color="auto" w:fill="FFFFFF"/>
        </w:rPr>
        <w:t>|</w:t>
      </w:r>
      <w:r w:rsidRPr="0077589B">
        <w:rPr>
          <w:rFonts w:ascii="Times" w:hAnsi="Times" w:cs="Times New Roman"/>
        </w:rPr>
        <w:t xml:space="preserve"> </w:t>
      </w:r>
      <w:r w:rsidRPr="0077589B">
        <w:rPr>
          <w:rFonts w:ascii="Times" w:hAnsi="Times" w:cs="Times New Roman"/>
          <w:i/>
        </w:rPr>
        <w:t>ELIZABETH CAREY:</w:t>
      </w:r>
      <w:r w:rsidRPr="0077589B">
        <w:rPr>
          <w:rFonts w:ascii="Times" w:hAnsi="Times" w:cs="Times New Roman"/>
        </w:rPr>
        <w:t xml:space="preserve"> [swash E (2</w:t>
      </w:r>
      <w:r w:rsidRPr="0077589B">
        <w:rPr>
          <w:rFonts w:ascii="Times" w:hAnsi="Times" w:cs="Times New Roman"/>
          <w:vertAlign w:val="superscript"/>
        </w:rPr>
        <w:t>nd</w:t>
      </w:r>
      <w:r w:rsidRPr="0077589B">
        <w:rPr>
          <w:rFonts w:ascii="Times" w:hAnsi="Times" w:cs="Times New Roman"/>
        </w:rPr>
        <w:t xml:space="preserve">) and T in </w:t>
      </w:r>
      <w:r w:rsidRPr="0077589B">
        <w:rPr>
          <w:rFonts w:ascii="Times" w:hAnsi="Times" w:cs="Times New Roman"/>
          <w:i/>
        </w:rPr>
        <w:t>ELIZABETH</w:t>
      </w:r>
      <w:r w:rsidRPr="0077589B">
        <w:rPr>
          <w:rFonts w:ascii="Times" w:hAnsi="Times" w:cs="Times New Roman"/>
        </w:rPr>
        <w:t xml:space="preserve">, swash R and Y in </w:t>
      </w:r>
      <w:r w:rsidRPr="0077589B">
        <w:rPr>
          <w:rFonts w:ascii="Times" w:hAnsi="Times" w:cs="Times New Roman"/>
          <w:i/>
        </w:rPr>
        <w:t>CAREY</w:t>
      </w:r>
      <w:r w:rsidRPr="0077589B">
        <w:rPr>
          <w:rFonts w:ascii="Times" w:hAnsi="Times" w:cs="Times New Roman"/>
        </w:rPr>
        <w:t xml:space="preserve">] </w:t>
      </w:r>
      <w:r w:rsidRPr="0077589B">
        <w:rPr>
          <w:rFonts w:ascii="Times" w:hAnsi="Times" w:cs="Times New Roman"/>
          <w:color w:val="222222"/>
          <w:shd w:val="clear" w:color="auto" w:fill="FFFFFF"/>
        </w:rPr>
        <w:t>| Wife to the thrice magnanimous, and noble di</w:t>
      </w:r>
      <w:r w:rsidRPr="0077589B">
        <w:rPr>
          <w:rFonts w:ascii="Times" w:hAnsi="Times" w:cs="Arial"/>
          <w:color w:val="222222"/>
          <w:szCs w:val="21"/>
        </w:rPr>
        <w:t>ſ</w:t>
      </w:r>
      <w:r w:rsidRPr="0077589B">
        <w:rPr>
          <w:rFonts w:ascii="Times" w:hAnsi="Times" w:cs="Times New Roman"/>
          <w:color w:val="222222"/>
          <w:shd w:val="clear" w:color="auto" w:fill="FFFFFF"/>
        </w:rPr>
        <w:t xml:space="preserve">-|cended Knight, Sir </w:t>
      </w:r>
      <w:r w:rsidRPr="0077589B">
        <w:rPr>
          <w:rFonts w:ascii="Times" w:hAnsi="Times" w:cs="Times New Roman"/>
          <w:i/>
          <w:color w:val="222222"/>
          <w:shd w:val="clear" w:color="auto" w:fill="FFFFFF"/>
        </w:rPr>
        <w:t>George Carey</w:t>
      </w:r>
      <w:r w:rsidRPr="0077589B">
        <w:rPr>
          <w:rFonts w:ascii="Times" w:hAnsi="Times" w:cs="Times New Roman"/>
          <w:color w:val="222222"/>
          <w:shd w:val="clear" w:color="auto" w:fill="FFFFFF"/>
        </w:rPr>
        <w:t>, Knight | Mar</w:t>
      </w:r>
      <w:r w:rsidRPr="0077589B">
        <w:rPr>
          <w:rFonts w:ascii="Times" w:hAnsi="Times" w:cs="Arial"/>
          <w:color w:val="222222"/>
          <w:szCs w:val="21"/>
        </w:rPr>
        <w:t>ſ</w:t>
      </w:r>
      <w:r w:rsidRPr="0077589B">
        <w:rPr>
          <w:rFonts w:ascii="Times" w:hAnsi="Times" w:cs="Times New Roman"/>
          <w:color w:val="222222"/>
          <w:shd w:val="clear" w:color="auto" w:fill="FFFFFF"/>
        </w:rPr>
        <w:t>hall. &amp;c.’,</w:t>
      </w:r>
      <w:r w:rsidRPr="0077589B">
        <w:rPr>
          <w:rFonts w:ascii="Times" w:hAnsi="Times" w:cs="Times New Roman"/>
        </w:rPr>
        <w:t xml:space="preserve"> *3v</w:t>
      </w:r>
      <w:r w:rsidRPr="0077589B">
        <w:rPr>
          <w:rFonts w:ascii="Times" w:eastAsia="Times New Roman" w:hAnsi="Times" w:cs="Times New Roman"/>
          <w:lang w:eastAsia="zh-CN" w:bidi="he-IL"/>
        </w:rPr>
        <w:t>–</w:t>
      </w:r>
      <w:r w:rsidRPr="0077589B">
        <w:rPr>
          <w:rFonts w:ascii="Times" w:hAnsi="Times" w:cs="Times New Roman"/>
        </w:rPr>
        <w:t>*4r preface and errata with the caption title on *3v ‘</w:t>
      </w:r>
      <w:r w:rsidRPr="0077589B">
        <w:rPr>
          <w:rFonts w:ascii="Times" w:hAnsi="Times" w:cs="Times New Roman"/>
          <w:i/>
        </w:rPr>
        <w:t>To the Reader</w:t>
      </w:r>
      <w:r w:rsidRPr="0077589B">
        <w:rPr>
          <w:rFonts w:ascii="Times" w:hAnsi="Times" w:cs="Times New Roman"/>
        </w:rPr>
        <w:t>.’ [swash T and R], *4v blank, A1r–Z4r text with the caption title on A1r ‘</w:t>
      </w:r>
      <w:r w:rsidRPr="0077589B">
        <w:rPr>
          <w:rFonts w:ascii="Segoe UI Symbol" w:hAnsi="Segoe UI Symbol" w:cs="Segoe UI Symbol"/>
          <w:color w:val="222222"/>
          <w:shd w:val="clear" w:color="auto" w:fill="FFFFFF"/>
        </w:rPr>
        <w:t>❧</w:t>
      </w:r>
      <w:r w:rsidRPr="0077589B">
        <w:rPr>
          <w:rFonts w:ascii="Times" w:hAnsi="Times" w:cs="Segoe UI Symbol"/>
          <w:color w:val="222222"/>
          <w:shd w:val="clear" w:color="auto" w:fill="FFFFFF"/>
        </w:rPr>
        <w:t xml:space="preserve"> Christs Teares ouer </w:t>
      </w:r>
      <w:r w:rsidRPr="0077589B">
        <w:rPr>
          <w:rFonts w:ascii="Times" w:hAnsi="Times" w:cs="Segoe UI Symbol"/>
          <w:i/>
          <w:color w:val="222222"/>
          <w:shd w:val="clear" w:color="auto" w:fill="FFFFFF"/>
        </w:rPr>
        <w:t>Ieru-</w:t>
      </w:r>
      <w:r w:rsidRPr="0077589B">
        <w:rPr>
          <w:rFonts w:ascii="Times" w:hAnsi="Times" w:cs="Times New Roman"/>
          <w:color w:val="222222"/>
          <w:shd w:val="clear" w:color="auto" w:fill="FFFFFF"/>
        </w:rPr>
        <w:t>|</w:t>
      </w:r>
      <w:r w:rsidRPr="0077589B">
        <w:rPr>
          <w:rFonts w:ascii="Times" w:eastAsia="Times New Roman" w:hAnsi="Times" w:cs="Times New Roman"/>
          <w:i/>
          <w:lang w:eastAsia="zh-CN" w:bidi="he-IL"/>
        </w:rPr>
        <w:t>ʃalem</w:t>
      </w:r>
      <w:r w:rsidRPr="0077589B">
        <w:rPr>
          <w:rFonts w:ascii="Times" w:eastAsia="Times New Roman" w:hAnsi="Times" w:cs="Times New Roman"/>
          <w:lang w:eastAsia="zh-CN" w:bidi="he-IL"/>
        </w:rPr>
        <w:t xml:space="preserve">.’ </w:t>
      </w:r>
      <w:bookmarkStart w:id="4" w:name="_Hlk8550077"/>
      <w:r w:rsidRPr="0077589B">
        <w:rPr>
          <w:rFonts w:ascii="Times" w:eastAsia="Times New Roman" w:hAnsi="Times" w:cs="Times New Roman"/>
          <w:lang w:eastAsia="zh-CN" w:bidi="he-IL"/>
        </w:rPr>
        <w:t xml:space="preserve">[st ligature; swash </w:t>
      </w:r>
      <w:r w:rsidRPr="0077589B">
        <w:rPr>
          <w:rFonts w:ascii="Times" w:eastAsia="Times New Roman" w:hAnsi="Times" w:cs="Times New Roman"/>
          <w:iCs/>
          <w:lang w:eastAsia="zh-CN" w:bidi="he-IL"/>
        </w:rPr>
        <w:t>m</w:t>
      </w:r>
      <w:r w:rsidRPr="0077589B">
        <w:rPr>
          <w:rFonts w:ascii="Times" w:eastAsia="Times New Roman" w:hAnsi="Times" w:cs="Times New Roman"/>
          <w:lang w:eastAsia="zh-CN" w:bidi="he-IL"/>
        </w:rPr>
        <w:t>]</w:t>
      </w:r>
      <w:r w:rsidRPr="0077589B">
        <w:rPr>
          <w:rFonts w:ascii="Times" w:hAnsi="Times" w:cs="Times New Roman"/>
        </w:rPr>
        <w:t xml:space="preserve">, </w:t>
      </w:r>
      <w:bookmarkEnd w:id="4"/>
      <w:r w:rsidRPr="0077589B">
        <w:rPr>
          <w:rFonts w:ascii="Times" w:hAnsi="Times" w:cs="Times New Roman"/>
        </w:rPr>
        <w:t xml:space="preserve">Z4v blank. *2r </w:t>
      </w:r>
      <w:r w:rsidRPr="0077589B">
        <w:rPr>
          <w:rFonts w:ascii="Times" w:hAnsi="Times" w:cs="Times New Roman"/>
          <w:color w:val="222222"/>
          <w:shd w:val="clear" w:color="auto" w:fill="FFFFFF"/>
        </w:rPr>
        <w:t xml:space="preserve">features a decorative ornament above the caption title and a large [9 text lines high] decorative woodblock initial E at the start of the text. </w:t>
      </w:r>
      <w:r w:rsidRPr="0077589B">
        <w:rPr>
          <w:rFonts w:ascii="Times" w:hAnsi="Times" w:cs="Times New Roman"/>
        </w:rPr>
        <w:t xml:space="preserve">*3v </w:t>
      </w:r>
      <w:r w:rsidRPr="0077589B">
        <w:rPr>
          <w:rFonts w:ascii="Times" w:hAnsi="Times" w:cs="Times New Roman"/>
          <w:color w:val="222222"/>
          <w:shd w:val="clear" w:color="auto" w:fill="FFFFFF"/>
        </w:rPr>
        <w:t>features a decorative ornament above the caption title and a large [9 text lines high] decorative woodblock initial N at the start of the text. A1r features a decorative ornament above the caption title and a large [8 text lines high] decorative woodblock initial S at the start of the text. *3r and Z4r both feature a decorative ornament below the text similar to McKerrow #179 and #378 but lacking initials.</w:t>
      </w:r>
    </w:p>
    <w:p w14:paraId="3D82532E" w14:textId="77777777" w:rsidR="00324EAC" w:rsidRPr="0077589B" w:rsidRDefault="00324EAC" w:rsidP="00324EAC">
      <w:pPr>
        <w:rPr>
          <w:rFonts w:ascii="Times" w:hAnsi="Times" w:cs="Times New Roman"/>
          <w:color w:val="222222"/>
          <w:shd w:val="clear" w:color="auto" w:fill="FFFFFF"/>
        </w:rPr>
      </w:pPr>
    </w:p>
    <w:p w14:paraId="4BBDD584"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b/>
          <w:lang w:eastAsia="zh-CN" w:bidi="he-IL"/>
        </w:rPr>
        <w:t>1. Description: Issue 2 (</w:t>
      </w:r>
      <w:r w:rsidRPr="0077589B">
        <w:rPr>
          <w:rFonts w:ascii="Times" w:eastAsia="Times New Roman" w:hAnsi="Times" w:cs="Times New Roman"/>
          <w:b/>
          <w:i/>
          <w:iCs/>
          <w:lang w:eastAsia="zh-CN" w:bidi="he-IL"/>
        </w:rPr>
        <w:t>1594</w:t>
      </w:r>
      <w:r w:rsidRPr="0077589B">
        <w:rPr>
          <w:rFonts w:ascii="Times" w:eastAsia="Times New Roman" w:hAnsi="Times" w:cs="Times New Roman"/>
          <w:b/>
          <w:lang w:eastAsia="zh-CN" w:bidi="he-IL"/>
        </w:rPr>
        <w:t xml:space="preserve">) (STC </w:t>
      </w:r>
      <w:r w:rsidRPr="0077589B">
        <w:rPr>
          <w:rFonts w:ascii="Times" w:hAnsi="Times"/>
          <w:b/>
        </w:rPr>
        <w:t>18367</w:t>
      </w:r>
      <w:r w:rsidRPr="0077589B">
        <w:rPr>
          <w:rFonts w:ascii="Times" w:eastAsia="Times New Roman" w:hAnsi="Times" w:cs="Times New Roman"/>
          <w:b/>
          <w:lang w:eastAsia="zh-CN" w:bidi="he-IL"/>
        </w:rPr>
        <w:t>)</w:t>
      </w:r>
    </w:p>
    <w:p w14:paraId="4CB4FF92" w14:textId="77777777" w:rsidR="00324EAC" w:rsidRPr="0077589B" w:rsidRDefault="00324EAC" w:rsidP="00324EAC">
      <w:pPr>
        <w:rPr>
          <w:rFonts w:ascii="Times" w:hAnsi="Times"/>
          <w:b/>
        </w:rPr>
      </w:pPr>
    </w:p>
    <w:p w14:paraId="56BD5CFA" w14:textId="77777777" w:rsidR="00324EAC" w:rsidRPr="0077589B" w:rsidRDefault="00324EAC" w:rsidP="00324EAC">
      <w:pPr>
        <w:numPr>
          <w:ilvl w:val="1"/>
          <w:numId w:val="26"/>
        </w:numPr>
        <w:rPr>
          <w:rFonts w:ascii="Times" w:hAnsi="Times"/>
          <w:b/>
        </w:rPr>
      </w:pPr>
      <w:r w:rsidRPr="0077589B">
        <w:rPr>
          <w:rFonts w:ascii="Times" w:hAnsi="Times"/>
          <w:b/>
        </w:rPr>
        <w:t>Title-page</w:t>
      </w:r>
    </w:p>
    <w:p w14:paraId="39A4D3F6" w14:textId="77777777" w:rsidR="00324EAC" w:rsidRPr="0077589B" w:rsidRDefault="00324EAC" w:rsidP="00324EAC">
      <w:pPr>
        <w:ind w:left="360"/>
        <w:rPr>
          <w:rFonts w:ascii="Times" w:hAnsi="Times"/>
          <w:b/>
        </w:rPr>
      </w:pPr>
    </w:p>
    <w:p w14:paraId="036468DA" w14:textId="77777777" w:rsidR="00324EAC" w:rsidRPr="0077589B" w:rsidRDefault="00324EAC" w:rsidP="00324EAC">
      <w:pPr>
        <w:rPr>
          <w:rFonts w:ascii="Times" w:hAnsi="Times"/>
          <w:iCs/>
        </w:rPr>
      </w:pPr>
      <w:r w:rsidRPr="0077589B">
        <w:rPr>
          <w:rFonts w:ascii="Times" w:hAnsi="Times"/>
          <w:iCs/>
        </w:rPr>
        <w:t>[Photograph]</w:t>
      </w:r>
    </w:p>
    <w:p w14:paraId="3E171690" w14:textId="77777777" w:rsidR="00324EAC" w:rsidRPr="0077589B" w:rsidRDefault="00324EAC" w:rsidP="00324EAC">
      <w:pPr>
        <w:rPr>
          <w:rFonts w:ascii="Times" w:hAnsi="Times"/>
        </w:rPr>
      </w:pPr>
    </w:p>
    <w:p w14:paraId="16C961F7" w14:textId="77777777" w:rsidR="00324EAC" w:rsidRPr="0077589B" w:rsidRDefault="00324EAC" w:rsidP="00324EAC">
      <w:pPr>
        <w:rPr>
          <w:rFonts w:ascii="Times" w:hAnsi="Times"/>
          <w:b/>
        </w:rPr>
      </w:pPr>
      <w:r w:rsidRPr="0077589B">
        <w:rPr>
          <w:rFonts w:ascii="Times" w:hAnsi="Times"/>
        </w:rPr>
        <w:t>CHRISTS</w:t>
      </w:r>
      <w:r w:rsidRPr="0077589B">
        <w:rPr>
          <w:rFonts w:ascii="Times" w:hAnsi="Times"/>
          <w:b/>
        </w:rPr>
        <w:t xml:space="preserve"> </w:t>
      </w:r>
      <w:r w:rsidRPr="0077589B">
        <w:rPr>
          <w:rFonts w:ascii="Times" w:eastAsia="Times New Roman" w:hAnsi="Times" w:cs="Times New Roman"/>
          <w:lang w:eastAsia="zh-CN" w:bidi="he-IL"/>
        </w:rPr>
        <w:t xml:space="preserve">| TEARES OVER | IERVSALEM. | VVHEREVNTO IS AN-|nexed, a comparatiue admonition | to </w:t>
      </w:r>
      <w:r w:rsidRPr="0077589B">
        <w:rPr>
          <w:rFonts w:ascii="Times" w:eastAsia="Times New Roman" w:hAnsi="Times" w:cs="Times New Roman"/>
          <w:i/>
          <w:lang w:eastAsia="zh-CN" w:bidi="he-IL"/>
        </w:rPr>
        <w:t>London</w:t>
      </w:r>
      <w:r w:rsidRPr="0077589B">
        <w:rPr>
          <w:rFonts w:ascii="Times" w:eastAsia="Times New Roman" w:hAnsi="Times" w:cs="Times New Roman"/>
          <w:lang w:eastAsia="zh-CN" w:bidi="he-IL"/>
        </w:rPr>
        <w:t>. | A I</w:t>
      </w:r>
      <w:r w:rsidRPr="0077589B">
        <w:rPr>
          <w:rFonts w:ascii="Times" w:eastAsia="Times New Roman" w:hAnsi="Times" w:cs="Times New Roman"/>
          <w:smallCaps/>
          <w:lang w:eastAsia="zh-CN" w:bidi="he-IL"/>
        </w:rPr>
        <w:t>ove</w:t>
      </w:r>
      <w:r w:rsidRPr="0077589B">
        <w:rPr>
          <w:rFonts w:ascii="Times" w:eastAsia="Times New Roman" w:hAnsi="Times" w:cs="Times New Roman"/>
          <w:lang w:eastAsia="zh-CN" w:bidi="he-IL"/>
        </w:rPr>
        <w:t xml:space="preserve"> M</w:t>
      </w:r>
      <w:r w:rsidRPr="0077589B">
        <w:rPr>
          <w:rFonts w:ascii="Times" w:eastAsia="Times New Roman" w:hAnsi="Times" w:cs="Times New Roman"/>
          <w:smallCaps/>
          <w:lang w:eastAsia="zh-CN" w:bidi="he-IL"/>
        </w:rPr>
        <w:t>vsa</w:t>
      </w:r>
      <w:r w:rsidRPr="0077589B">
        <w:rPr>
          <w:rFonts w:ascii="Times" w:eastAsia="Times New Roman" w:hAnsi="Times" w:cs="Times New Roman"/>
          <w:lang w:eastAsia="zh-CN" w:bidi="he-IL"/>
        </w:rPr>
        <w:t xml:space="preserve">. | By </w:t>
      </w:r>
      <w:r w:rsidRPr="0077589B">
        <w:rPr>
          <w:rFonts w:ascii="Times" w:eastAsia="Times New Roman" w:hAnsi="Times" w:cs="Times New Roman"/>
          <w:i/>
          <w:lang w:eastAsia="zh-CN" w:bidi="he-IL"/>
        </w:rPr>
        <w:t>Tho. Naʃhe</w:t>
      </w:r>
      <w:r w:rsidRPr="0077589B">
        <w:rPr>
          <w:rFonts w:ascii="Times" w:eastAsia="Times New Roman" w:hAnsi="Times" w:cs="Times New Roman"/>
          <w:lang w:eastAsia="zh-CN" w:bidi="he-IL"/>
        </w:rPr>
        <w:t xml:space="preserve">. [swash </w:t>
      </w:r>
      <w:r w:rsidRPr="0077589B">
        <w:rPr>
          <w:rFonts w:ascii="Times" w:eastAsia="Times New Roman" w:hAnsi="Times" w:cs="Times New Roman"/>
          <w:i/>
          <w:lang w:eastAsia="zh-CN" w:bidi="he-IL"/>
        </w:rPr>
        <w:t>T</w:t>
      </w:r>
      <w:r w:rsidRPr="0077589B">
        <w:rPr>
          <w:rFonts w:ascii="Times" w:eastAsia="Times New Roman" w:hAnsi="Times" w:cs="Times New Roman"/>
          <w:lang w:eastAsia="zh-CN" w:bidi="he-IL"/>
        </w:rPr>
        <w:t xml:space="preserve">] | [printer’s device: McKerrow #222] | </w:t>
      </w:r>
      <w:r w:rsidRPr="0077589B">
        <w:rPr>
          <w:rFonts w:ascii="Times" w:eastAsia="Times New Roman" w:hAnsi="Times" w:cs="Times New Roman"/>
          <w:smallCaps/>
          <w:lang w:eastAsia="zh-CN" w:bidi="he-IL"/>
        </w:rPr>
        <w:t>london</w:t>
      </w:r>
      <w:r w:rsidRPr="0077589B">
        <w:rPr>
          <w:rFonts w:ascii="Times" w:eastAsia="Times New Roman" w:hAnsi="Times" w:cs="Times New Roman"/>
          <w:lang w:eastAsia="zh-CN" w:bidi="he-IL"/>
        </w:rPr>
        <w:t xml:space="preserve">. | Printed for Andew VVise, and are to be </w:t>
      </w:r>
      <w:r w:rsidRPr="0077589B">
        <w:rPr>
          <w:rFonts w:ascii="Times" w:hAnsi="Times" w:cs="Arial"/>
          <w:color w:val="222222"/>
          <w:szCs w:val="21"/>
        </w:rPr>
        <w:t>ſ</w:t>
      </w:r>
      <w:r w:rsidRPr="0077589B">
        <w:rPr>
          <w:rFonts w:ascii="Times" w:eastAsia="Times New Roman" w:hAnsi="Times" w:cs="Times New Roman"/>
          <w:lang w:eastAsia="zh-CN" w:bidi="he-IL"/>
        </w:rPr>
        <w:t xml:space="preserve">old at | his </w:t>
      </w:r>
      <w:r w:rsidRPr="0077589B">
        <w:rPr>
          <w:rFonts w:ascii="Times" w:hAnsi="Times" w:cs="Arial"/>
          <w:color w:val="222222"/>
          <w:szCs w:val="21"/>
        </w:rPr>
        <w:t>ſ</w:t>
      </w:r>
      <w:r w:rsidRPr="0077589B">
        <w:rPr>
          <w:rFonts w:ascii="Times" w:eastAsia="Times New Roman" w:hAnsi="Times" w:cs="Times New Roman"/>
          <w:lang w:eastAsia="zh-CN" w:bidi="he-IL"/>
        </w:rPr>
        <w:t xml:space="preserve">hop in Pauls Church-yard, at the </w:t>
      </w:r>
      <w:r w:rsidRPr="0077589B">
        <w:rPr>
          <w:rFonts w:ascii="Times" w:hAnsi="Times" w:cs="Arial"/>
          <w:color w:val="222222"/>
          <w:szCs w:val="21"/>
        </w:rPr>
        <w:t>ſ</w:t>
      </w:r>
      <w:r w:rsidRPr="0077589B">
        <w:rPr>
          <w:rFonts w:ascii="Times" w:eastAsia="Times New Roman" w:hAnsi="Times" w:cs="Times New Roman"/>
          <w:lang w:eastAsia="zh-CN" w:bidi="he-IL"/>
        </w:rPr>
        <w:t>igne | of the Angell. 1594.</w:t>
      </w:r>
    </w:p>
    <w:p w14:paraId="46BFF76E" w14:textId="77777777" w:rsidR="00324EAC" w:rsidRPr="0077589B" w:rsidRDefault="00324EAC" w:rsidP="00324EAC">
      <w:pPr>
        <w:rPr>
          <w:rFonts w:ascii="Times" w:hAnsi="Times"/>
          <w:b/>
        </w:rPr>
      </w:pPr>
    </w:p>
    <w:p w14:paraId="4D84015D" w14:textId="77777777" w:rsidR="00324EAC" w:rsidRPr="0077589B" w:rsidRDefault="00324EAC" w:rsidP="00324EAC">
      <w:pPr>
        <w:rPr>
          <w:rFonts w:ascii="Times" w:hAnsi="Times"/>
        </w:rPr>
      </w:pPr>
      <w:r w:rsidRPr="0077589B">
        <w:rPr>
          <w:rFonts w:ascii="Times" w:hAnsi="Times"/>
          <w:b/>
        </w:rPr>
        <w:t>1.2 Formula</w:t>
      </w:r>
    </w:p>
    <w:p w14:paraId="5C3534C9" w14:textId="77777777" w:rsidR="00324EAC" w:rsidRPr="0077589B" w:rsidRDefault="00324EAC" w:rsidP="00324EAC">
      <w:pPr>
        <w:rPr>
          <w:rFonts w:ascii="Times" w:hAnsi="Times" w:cs="Times New Roman"/>
        </w:rPr>
      </w:pPr>
      <w:r w:rsidRPr="0077589B">
        <w:rPr>
          <w:rFonts w:ascii="Times" w:hAnsi="Times"/>
          <w:i/>
          <w:lang w:val="it-IT"/>
        </w:rPr>
        <w:t>Collation</w:t>
      </w:r>
      <w:r w:rsidRPr="0077589B">
        <w:rPr>
          <w:rFonts w:ascii="Times" w:hAnsi="Times"/>
          <w:lang w:val="it-IT"/>
        </w:rPr>
        <w:t xml:space="preserve">: </w:t>
      </w:r>
      <w:r w:rsidRPr="0077589B">
        <w:rPr>
          <w:rFonts w:ascii="Times" w:hAnsi="Times" w:cs="Times New Roman"/>
          <w:lang w:val="it-IT"/>
        </w:rPr>
        <w:t>4</w:t>
      </w:r>
      <w:r w:rsidRPr="0077589B">
        <w:rPr>
          <w:rFonts w:ascii="Times" w:hAnsi="Times" w:cs="Times New Roman"/>
          <w:vertAlign w:val="superscript"/>
          <w:lang w:val="it-IT"/>
        </w:rPr>
        <w:t>o</w:t>
      </w:r>
      <w:r w:rsidRPr="0077589B">
        <w:rPr>
          <w:rFonts w:ascii="Times" w:hAnsi="Times"/>
          <w:lang w:val="it-IT"/>
        </w:rPr>
        <w:t>: *</w:t>
      </w:r>
      <w:r w:rsidRPr="0077589B">
        <w:rPr>
          <w:rFonts w:ascii="Times" w:hAnsi="Times"/>
          <w:vertAlign w:val="superscript"/>
          <w:lang w:val="it-IT"/>
        </w:rPr>
        <w:t>4</w:t>
      </w:r>
      <w:r w:rsidRPr="0077589B">
        <w:rPr>
          <w:rFonts w:ascii="Times" w:hAnsi="Times"/>
          <w:lang w:val="it-IT"/>
        </w:rPr>
        <w:t>–**</w:t>
      </w:r>
      <w:r w:rsidRPr="0077589B">
        <w:rPr>
          <w:rFonts w:ascii="Times" w:hAnsi="Times"/>
          <w:vertAlign w:val="superscript"/>
          <w:lang w:val="it-IT"/>
        </w:rPr>
        <w:t xml:space="preserve"> 4 </w:t>
      </w:r>
      <w:r w:rsidRPr="0077589B">
        <w:rPr>
          <w:rFonts w:ascii="Times" w:hAnsi="Times"/>
          <w:lang w:val="it-IT"/>
        </w:rPr>
        <w:t>(</w:t>
      </w:r>
      <w:r w:rsidRPr="0077589B">
        <w:rPr>
          <w:rFonts w:ascii="Times" w:hAnsi="Times"/>
        </w:rPr>
        <w:t>–</w:t>
      </w:r>
      <w:r w:rsidRPr="0077589B">
        <w:rPr>
          <w:rFonts w:ascii="Times" w:hAnsi="Times"/>
          <w:lang w:val="it-IT"/>
        </w:rPr>
        <w:t>**4) A–Z</w:t>
      </w:r>
      <w:r w:rsidRPr="0077589B">
        <w:rPr>
          <w:rFonts w:ascii="Times" w:hAnsi="Times"/>
          <w:vertAlign w:val="superscript"/>
          <w:lang w:val="it-IT"/>
        </w:rPr>
        <w:t>4</w:t>
      </w:r>
      <w:r w:rsidRPr="0077589B">
        <w:rPr>
          <w:rFonts w:ascii="Times" w:hAnsi="Times" w:cs="Cambria"/>
          <w:iCs/>
          <w:color w:val="000000"/>
          <w:lang w:val="it-IT"/>
        </w:rPr>
        <w:t xml:space="preserve"> (</w:t>
      </w:r>
      <w:r w:rsidRPr="0077589B">
        <w:rPr>
          <w:rFonts w:ascii="Times" w:hAnsi="Times"/>
          <w:lang w:val="it-IT"/>
        </w:rPr>
        <w:t>±</w:t>
      </w:r>
      <w:r w:rsidRPr="0077589B">
        <w:rPr>
          <w:rFonts w:ascii="Times" w:hAnsi="Times" w:cs="Cambria"/>
          <w:iCs/>
          <w:color w:val="000000"/>
          <w:lang w:val="it-IT"/>
        </w:rPr>
        <w:t>X3)</w:t>
      </w:r>
      <w:r w:rsidRPr="0077589B">
        <w:rPr>
          <w:rFonts w:ascii="Times" w:hAnsi="Times"/>
          <w:lang w:val="it-IT"/>
        </w:rPr>
        <w:t>.</w:t>
      </w:r>
      <w:r w:rsidRPr="0077589B">
        <w:rPr>
          <w:rFonts w:ascii="Times" w:hAnsi="Times"/>
          <w:vertAlign w:val="superscript"/>
          <w:lang w:val="it-IT"/>
        </w:rPr>
        <w:t xml:space="preserve"> </w:t>
      </w:r>
      <w:r w:rsidRPr="0077589B">
        <w:rPr>
          <w:rFonts w:ascii="Times" w:hAnsi="Times" w:cs="Times New Roman"/>
        </w:rPr>
        <w:t>$3 signed (</w:t>
      </w:r>
      <w:r w:rsidRPr="0077589B">
        <w:rPr>
          <w:rFonts w:ascii="Times" w:hAnsi="Times"/>
        </w:rPr>
        <w:t>–</w:t>
      </w:r>
      <w:r w:rsidRPr="0077589B">
        <w:rPr>
          <w:rFonts w:ascii="Times" w:hAnsi="Times" w:cs="Times New Roman"/>
        </w:rPr>
        <w:t>*1, *2). Asterisks on **2 are smaller; the second asterisk is faint. **3 signed *3. As in Issue 1, signatures in roman with Arabic numerals, except **2 (roman numeral ij). 99 leaves; no pagination; foliation (1–92) on rectos A–Z, as in Issue 1, except 83, the cancellans (X3). Absent **4 becomes the cancellans (leaf X3): see McK 2.4n1 and discussion in the headnote.</w:t>
      </w:r>
    </w:p>
    <w:p w14:paraId="0036E15C" w14:textId="77777777" w:rsidR="00324EAC" w:rsidRPr="0077589B" w:rsidRDefault="00324EAC" w:rsidP="00324EAC">
      <w:pPr>
        <w:rPr>
          <w:rFonts w:ascii="Times" w:hAnsi="Times" w:cs="Cambria"/>
          <w:b/>
          <w:iCs/>
          <w:color w:val="000000"/>
        </w:rPr>
      </w:pPr>
    </w:p>
    <w:p w14:paraId="54702DD5" w14:textId="77777777" w:rsidR="00324EAC" w:rsidRPr="0077589B" w:rsidRDefault="00324EAC" w:rsidP="00324EAC">
      <w:pPr>
        <w:rPr>
          <w:rFonts w:ascii="Times" w:hAnsi="Times" w:cs="Cambria"/>
          <w:iCs/>
          <w:color w:val="000000"/>
        </w:rPr>
      </w:pPr>
      <w:r w:rsidRPr="0077589B">
        <w:rPr>
          <w:rFonts w:ascii="Times" w:hAnsi="Times" w:cs="Cambria"/>
          <w:b/>
          <w:iCs/>
          <w:color w:val="000000"/>
        </w:rPr>
        <w:t>1.3 Technical notes</w:t>
      </w:r>
    </w:p>
    <w:p w14:paraId="6E9B330C" w14:textId="77777777" w:rsidR="00324EAC" w:rsidRPr="0077589B" w:rsidRDefault="00324EAC" w:rsidP="00324EAC">
      <w:pPr>
        <w:rPr>
          <w:rFonts w:ascii="Times" w:hAnsi="Times" w:cs="Times New Roman"/>
        </w:rPr>
      </w:pPr>
      <w:r w:rsidRPr="0077589B">
        <w:rPr>
          <w:rFonts w:ascii="Times" w:hAnsi="Times" w:cs="Times New Roman"/>
          <w:i/>
        </w:rPr>
        <w:t>Running heads</w:t>
      </w:r>
      <w:r w:rsidRPr="0077589B">
        <w:rPr>
          <w:rFonts w:ascii="Times" w:hAnsi="Times" w:cs="Times New Roman"/>
        </w:rPr>
        <w:t xml:space="preserve">: THE EPISTLE | DEDICATORIE. *3v–*4r. To the Reader. **1r–**3v. </w:t>
      </w:r>
      <w:r w:rsidRPr="0077589B">
        <w:rPr>
          <w:rFonts w:ascii="Times" w:hAnsi="Times" w:cs="Times New Roman"/>
          <w:i/>
        </w:rPr>
        <w:t>CHRISTS TEARES</w:t>
      </w:r>
      <w:r w:rsidRPr="0077589B">
        <w:rPr>
          <w:rFonts w:ascii="Times" w:hAnsi="Times" w:cs="Times New Roman"/>
        </w:rPr>
        <w:t xml:space="preserve"> | </w:t>
      </w:r>
      <w:r w:rsidRPr="0077589B">
        <w:rPr>
          <w:rFonts w:ascii="Times" w:hAnsi="Times" w:cs="Times New Roman"/>
          <w:i/>
        </w:rPr>
        <w:t>OVER IERVSALEM.</w:t>
      </w:r>
      <w:r w:rsidRPr="0077589B">
        <w:rPr>
          <w:rFonts w:ascii="Times" w:hAnsi="Times" w:cs="Times New Roman"/>
        </w:rPr>
        <w:t xml:space="preserve"> A1v–Z4r. </w:t>
      </w:r>
      <w:r w:rsidRPr="0077589B">
        <w:rPr>
          <w:rFonts w:ascii="Times" w:eastAsia="Times New Roman" w:hAnsi="Times" w:cs="Times New Roman"/>
          <w:lang w:eastAsia="zh-CN" w:bidi="he-IL"/>
        </w:rPr>
        <w:t xml:space="preserve">No running heads on *3r, *4v, A1r, </w:t>
      </w:r>
      <w:r w:rsidRPr="0077589B">
        <w:rPr>
          <w:rFonts w:ascii="Times" w:hAnsi="Times" w:cs="Times New Roman"/>
        </w:rPr>
        <w:t xml:space="preserve">which start new sections. The running heads for X3 are in a smaller fount [roman S on X3r, T on X3v]. </w:t>
      </w:r>
    </w:p>
    <w:p w14:paraId="53024673" w14:textId="77777777" w:rsidR="00324EAC" w:rsidRPr="0077589B" w:rsidRDefault="00324EAC" w:rsidP="00324EAC">
      <w:pPr>
        <w:rPr>
          <w:rFonts w:ascii="Times" w:hAnsi="Times" w:cs="Times New Roman"/>
        </w:rPr>
      </w:pPr>
      <w:r w:rsidRPr="0077589B">
        <w:rPr>
          <w:rFonts w:ascii="Times" w:hAnsi="Times" w:cs="Times New Roman"/>
          <w:i/>
        </w:rPr>
        <w:t>Irregularities in catchwords</w:t>
      </w:r>
      <w:r w:rsidRPr="0077589B">
        <w:rPr>
          <w:rFonts w:ascii="Times" w:hAnsi="Times" w:cs="Times New Roman"/>
        </w:rPr>
        <w:t>: *3r, *4r, **1r, **2r, **3r–v, X3r] no catchword; hereafter as in Issue 1.</w:t>
      </w:r>
    </w:p>
    <w:p w14:paraId="1955839E" w14:textId="77777777" w:rsidR="00324EAC" w:rsidRPr="0077589B" w:rsidRDefault="00324EAC" w:rsidP="00324EAC">
      <w:pPr>
        <w:rPr>
          <w:rFonts w:ascii="Times" w:eastAsia="Times New Roman" w:hAnsi="Times" w:cs="Times New Roman"/>
          <w:lang w:eastAsia="zh-CN" w:bidi="he-IL"/>
        </w:rPr>
      </w:pPr>
      <w:r w:rsidRPr="0077589B">
        <w:rPr>
          <w:rFonts w:ascii="Times" w:hAnsi="Times" w:cs="Times New Roman"/>
          <w:i/>
        </w:rPr>
        <w:t>Page depth</w:t>
      </w:r>
      <w:r w:rsidRPr="0077589B">
        <w:rPr>
          <w:rFonts w:ascii="Times" w:hAnsi="Times" w:cs="Times New Roman"/>
        </w:rPr>
        <w:t>: 37 lines *3r–*4r, 38 lines *4v–*3v, 33 lines A1r–Z4r, as in Issue 1, with 32 lines X3r–v; *3r, *4r, *4v, **3v</w:t>
      </w:r>
      <w:r w:rsidRPr="0077589B">
        <w:rPr>
          <w:rFonts w:ascii="Times" w:eastAsia="Times New Roman" w:hAnsi="Times" w:cs="Times New Roman"/>
          <w:lang w:eastAsia="zh-CN" w:bidi="he-IL"/>
        </w:rPr>
        <w:t xml:space="preserve"> excluded from line count since they begin or end sections.</w:t>
      </w:r>
    </w:p>
    <w:p w14:paraId="00A71613" w14:textId="77777777" w:rsidR="00324EAC" w:rsidRPr="0077589B" w:rsidRDefault="00324EAC" w:rsidP="00324EAC">
      <w:pPr>
        <w:pStyle w:val="NormalWeb"/>
        <w:spacing w:before="0" w:beforeAutospacing="0" w:after="0" w:afterAutospacing="0"/>
        <w:rPr>
          <w:rFonts w:ascii="Times" w:hAnsi="Times"/>
          <w:b/>
        </w:rPr>
      </w:pPr>
    </w:p>
    <w:p w14:paraId="250689EE" w14:textId="77777777" w:rsidR="00324EAC" w:rsidRPr="0077589B" w:rsidRDefault="00324EAC" w:rsidP="00324EAC">
      <w:pPr>
        <w:pStyle w:val="NormalWeb"/>
        <w:spacing w:before="0" w:beforeAutospacing="0" w:after="0" w:afterAutospacing="0"/>
        <w:rPr>
          <w:rFonts w:ascii="Times" w:hAnsi="Times"/>
          <w:b/>
        </w:rPr>
      </w:pPr>
      <w:r w:rsidRPr="0077589B">
        <w:rPr>
          <w:rFonts w:ascii="Times" w:hAnsi="Times"/>
          <w:b/>
        </w:rPr>
        <w:t>1.4 Contents</w:t>
      </w:r>
    </w:p>
    <w:p w14:paraId="06E63DB1" w14:textId="77777777" w:rsidR="00324EAC" w:rsidRPr="0077589B" w:rsidRDefault="00324EAC" w:rsidP="00324EAC">
      <w:pPr>
        <w:rPr>
          <w:rFonts w:ascii="Times" w:hAnsi="Times" w:cs="Times New Roman"/>
          <w:color w:val="222222"/>
          <w:highlight w:val="yellow"/>
          <w:shd w:val="clear" w:color="auto" w:fill="FFFFFF"/>
        </w:rPr>
      </w:pPr>
      <w:r w:rsidRPr="0077589B">
        <w:rPr>
          <w:rFonts w:ascii="Times" w:hAnsi="Times" w:cs="Times New Roman"/>
        </w:rPr>
        <w:t>*1</w:t>
      </w:r>
      <w:r w:rsidRPr="0077589B">
        <w:rPr>
          <w:rFonts w:ascii="Times" w:hAnsi="Times" w:cs="Times New Roman"/>
          <w:vertAlign w:val="superscript"/>
        </w:rPr>
        <w:t xml:space="preserve"> </w:t>
      </w:r>
      <w:r w:rsidRPr="0077589B">
        <w:rPr>
          <w:rFonts w:ascii="Times" w:hAnsi="Times" w:cs="Times New Roman"/>
        </w:rPr>
        <w:t>blank, *2r title-page, *2v blank, *3r–4r dedicatory epistle in italic with the caption title on *3r ‘TO THE MOST HO-</w:t>
      </w:r>
      <w:r w:rsidRPr="0077589B">
        <w:rPr>
          <w:rFonts w:ascii="Times" w:hAnsi="Times" w:cs="Times New Roman"/>
          <w:color w:val="222222"/>
          <w:shd w:val="clear" w:color="auto" w:fill="FFFFFF"/>
        </w:rPr>
        <w:t>|</w:t>
      </w:r>
      <w:r w:rsidRPr="0077589B">
        <w:rPr>
          <w:rFonts w:ascii="Times" w:hAnsi="Times" w:cs="Times New Roman"/>
        </w:rPr>
        <w:t>NORED, AND VERTVOVS BEAV-</w:t>
      </w:r>
      <w:r w:rsidRPr="0077589B">
        <w:rPr>
          <w:rFonts w:ascii="Times" w:hAnsi="Times" w:cs="Times New Roman"/>
          <w:color w:val="222222"/>
          <w:shd w:val="clear" w:color="auto" w:fill="FFFFFF"/>
        </w:rPr>
        <w:t>|</w:t>
      </w:r>
      <w:r w:rsidRPr="0077589B">
        <w:rPr>
          <w:rFonts w:ascii="Times" w:hAnsi="Times" w:cs="Times New Roman"/>
        </w:rPr>
        <w:t>TIFIED LADIE, THE LA-</w:t>
      </w:r>
      <w:r w:rsidRPr="0077589B">
        <w:rPr>
          <w:rFonts w:ascii="Times" w:hAnsi="Times" w:cs="Times New Roman"/>
          <w:color w:val="222222"/>
          <w:shd w:val="clear" w:color="auto" w:fill="FFFFFF"/>
        </w:rPr>
        <w:t>|</w:t>
      </w:r>
      <w:r w:rsidRPr="0077589B">
        <w:rPr>
          <w:rFonts w:ascii="Times" w:hAnsi="Times" w:cs="Times New Roman"/>
        </w:rPr>
        <w:t>DIE ELIZABETH</w:t>
      </w:r>
      <w:r w:rsidRPr="0077589B">
        <w:rPr>
          <w:rFonts w:ascii="Times" w:hAnsi="Times" w:cs="Times New Roman"/>
          <w:i/>
        </w:rPr>
        <w:t xml:space="preserve"> </w:t>
      </w:r>
      <w:r w:rsidRPr="0077589B">
        <w:rPr>
          <w:rFonts w:ascii="Times" w:hAnsi="Times" w:cs="Times New Roman"/>
          <w:color w:val="222222"/>
          <w:shd w:val="clear" w:color="auto" w:fill="FFFFFF"/>
        </w:rPr>
        <w:t xml:space="preserve">| </w:t>
      </w:r>
      <w:r w:rsidRPr="0077589B">
        <w:rPr>
          <w:rFonts w:ascii="Times" w:hAnsi="Times" w:cs="Times New Roman"/>
          <w:i/>
        </w:rPr>
        <w:t>CAREY:</w:t>
      </w:r>
      <w:r w:rsidRPr="0077589B">
        <w:rPr>
          <w:rFonts w:ascii="Times" w:hAnsi="Times" w:cs="Times New Roman"/>
        </w:rPr>
        <w:t xml:space="preserve"> [swash A, E, and Y] </w:t>
      </w:r>
      <w:r w:rsidRPr="0077589B">
        <w:rPr>
          <w:rFonts w:ascii="Times" w:hAnsi="Times" w:cs="Times New Roman"/>
          <w:color w:val="222222"/>
          <w:shd w:val="clear" w:color="auto" w:fill="FFFFFF"/>
        </w:rPr>
        <w:t>|</w:t>
      </w:r>
      <w:r w:rsidRPr="0077589B">
        <w:rPr>
          <w:rFonts w:ascii="Times" w:hAnsi="Times" w:cs="Times New Roman"/>
        </w:rPr>
        <w:t xml:space="preserve"> </w:t>
      </w:r>
      <w:r w:rsidRPr="0077589B">
        <w:rPr>
          <w:rFonts w:ascii="Times" w:hAnsi="Times" w:cs="Times New Roman"/>
          <w:color w:val="222222"/>
          <w:shd w:val="clear" w:color="auto" w:fill="FFFFFF"/>
        </w:rPr>
        <w:t>VVife to the thrice magnanimious, and noble | di</w:t>
      </w:r>
      <w:r w:rsidRPr="0077589B">
        <w:rPr>
          <w:rFonts w:ascii="Times" w:hAnsi="Times" w:cs="Arial"/>
          <w:color w:val="222222"/>
          <w:szCs w:val="21"/>
        </w:rPr>
        <w:t>ſ</w:t>
      </w:r>
      <w:r w:rsidRPr="0077589B">
        <w:rPr>
          <w:rFonts w:ascii="Times" w:hAnsi="Times" w:cs="Times New Roman"/>
          <w:color w:val="222222"/>
          <w:shd w:val="clear" w:color="auto" w:fill="FFFFFF"/>
        </w:rPr>
        <w:t xml:space="preserve">cended Knight, Sir </w:t>
      </w:r>
      <w:r w:rsidRPr="0077589B">
        <w:rPr>
          <w:rFonts w:ascii="Times" w:hAnsi="Times" w:cs="Times New Roman"/>
          <w:i/>
          <w:color w:val="222222"/>
          <w:shd w:val="clear" w:color="auto" w:fill="FFFFFF"/>
        </w:rPr>
        <w:t>George Carey</w:t>
      </w:r>
      <w:r w:rsidRPr="0077589B">
        <w:rPr>
          <w:rFonts w:ascii="Times" w:hAnsi="Times" w:cs="Times New Roman"/>
          <w:color w:val="222222"/>
          <w:shd w:val="clear" w:color="auto" w:fill="FFFFFF"/>
        </w:rPr>
        <w:t>, Knight | Marshall. &amp;c.’ [short long-s ligatured]</w:t>
      </w:r>
      <w:r w:rsidRPr="0077589B">
        <w:rPr>
          <w:rFonts w:ascii="Times" w:hAnsi="Times" w:cs="Times New Roman"/>
        </w:rPr>
        <w:t>, *4v–*3v preface with the caption title on *4v ‘TO THE READER.’, A1r–Z4r as in Issue 1</w:t>
      </w:r>
      <w:r w:rsidRPr="0077589B">
        <w:rPr>
          <w:rFonts w:ascii="Times" w:hAnsi="Times" w:cs="Times New Roman"/>
          <w:color w:val="222222"/>
          <w:shd w:val="clear" w:color="auto" w:fill="FFFFFF"/>
        </w:rPr>
        <w:t xml:space="preserve">, </w:t>
      </w:r>
      <w:r w:rsidRPr="0077589B">
        <w:rPr>
          <w:rFonts w:ascii="Times" w:hAnsi="Times" w:cs="Times New Roman"/>
        </w:rPr>
        <w:t xml:space="preserve">(signed X3) cancel leaf for X3. *3r </w:t>
      </w:r>
      <w:r w:rsidRPr="0077589B">
        <w:rPr>
          <w:rFonts w:ascii="Times" w:hAnsi="Times" w:cs="Times New Roman"/>
          <w:color w:val="222222"/>
          <w:shd w:val="clear" w:color="auto" w:fill="FFFFFF"/>
        </w:rPr>
        <w:t xml:space="preserve">features a decorative ornament above the caption title and a large [8 text lines high] decorative woodblock initial E at the start of the text. *4r features a decorative ornament below the text. *4v features a decorative ornament above the caption title and a large [6 text lines high] decorative woodblock initial G at the start of the text. </w:t>
      </w:r>
    </w:p>
    <w:p w14:paraId="49D96031" w14:textId="77777777" w:rsidR="00324EAC" w:rsidRPr="0077589B" w:rsidRDefault="00324EAC" w:rsidP="00324EAC">
      <w:pPr>
        <w:rPr>
          <w:rFonts w:ascii="Times" w:hAnsi="Times" w:cs="Times New Roman"/>
        </w:rPr>
      </w:pPr>
    </w:p>
    <w:p w14:paraId="334C126D" w14:textId="77777777" w:rsidR="00324EAC" w:rsidRPr="0077589B" w:rsidRDefault="00324EAC" w:rsidP="00324EAC">
      <w:pPr>
        <w:rPr>
          <w:rFonts w:ascii="Times" w:eastAsia="Times New Roman" w:hAnsi="Times" w:cs="Times New Roman"/>
          <w:b/>
          <w:lang w:eastAsia="zh-CN" w:bidi="he-IL"/>
        </w:rPr>
      </w:pPr>
      <w:r w:rsidRPr="0077589B">
        <w:rPr>
          <w:rFonts w:ascii="Times" w:eastAsia="Times New Roman" w:hAnsi="Times" w:cs="Times New Roman"/>
          <w:b/>
          <w:lang w:eastAsia="zh-CN" w:bidi="he-IL"/>
        </w:rPr>
        <w:t xml:space="preserve">1. Description: </w:t>
      </w:r>
      <w:r w:rsidRPr="0077589B">
        <w:rPr>
          <w:rFonts w:ascii="Times" w:eastAsia="Times New Roman" w:hAnsi="Times" w:cs="Times New Roman"/>
          <w:b/>
          <w:i/>
          <w:iCs/>
          <w:lang w:eastAsia="zh-CN" w:bidi="he-IL"/>
        </w:rPr>
        <w:t>1613</w:t>
      </w:r>
      <w:r w:rsidRPr="0077589B">
        <w:rPr>
          <w:rFonts w:ascii="Times" w:eastAsia="Times New Roman" w:hAnsi="Times" w:cs="Times New Roman"/>
          <w:b/>
          <w:lang w:eastAsia="zh-CN" w:bidi="he-IL"/>
        </w:rPr>
        <w:t xml:space="preserve"> (STC </w:t>
      </w:r>
      <w:r w:rsidRPr="0077589B">
        <w:rPr>
          <w:rFonts w:ascii="Times" w:hAnsi="Times"/>
          <w:b/>
        </w:rPr>
        <w:t>18368</w:t>
      </w:r>
      <w:r w:rsidRPr="0077589B">
        <w:rPr>
          <w:rFonts w:ascii="Times" w:eastAsia="Times New Roman" w:hAnsi="Times" w:cs="Times New Roman"/>
          <w:b/>
          <w:lang w:eastAsia="zh-CN" w:bidi="he-IL"/>
        </w:rPr>
        <w:t>)</w:t>
      </w:r>
    </w:p>
    <w:p w14:paraId="086BC0DC" w14:textId="77777777" w:rsidR="00324EAC" w:rsidRPr="0077589B" w:rsidRDefault="00324EAC" w:rsidP="00324EAC">
      <w:pPr>
        <w:ind w:left="720"/>
        <w:rPr>
          <w:rFonts w:ascii="Times" w:eastAsia="Times New Roman" w:hAnsi="Times" w:cs="Times New Roman"/>
          <w:lang w:eastAsia="zh-CN" w:bidi="he-IL"/>
        </w:rPr>
      </w:pPr>
    </w:p>
    <w:p w14:paraId="28D2628F" w14:textId="77777777" w:rsidR="00324EAC" w:rsidRPr="0077589B" w:rsidRDefault="00324EAC" w:rsidP="00324EAC">
      <w:pPr>
        <w:pStyle w:val="ListParagraph"/>
        <w:numPr>
          <w:ilvl w:val="1"/>
          <w:numId w:val="24"/>
        </w:numPr>
        <w:rPr>
          <w:rFonts w:ascii="Times" w:hAnsi="Times"/>
        </w:rPr>
      </w:pPr>
      <w:r w:rsidRPr="0077589B">
        <w:rPr>
          <w:rFonts w:ascii="Times" w:hAnsi="Times"/>
          <w:b/>
        </w:rPr>
        <w:t>Title-page</w:t>
      </w:r>
    </w:p>
    <w:p w14:paraId="2A1BC8FD" w14:textId="77777777" w:rsidR="00324EAC" w:rsidRPr="0077589B" w:rsidRDefault="00324EAC" w:rsidP="00324EAC">
      <w:pPr>
        <w:rPr>
          <w:rFonts w:ascii="Times" w:hAnsi="Times"/>
          <w:iCs/>
        </w:rPr>
      </w:pPr>
    </w:p>
    <w:p w14:paraId="06FA5EDE" w14:textId="77777777" w:rsidR="00324EAC" w:rsidRPr="0077589B" w:rsidRDefault="00324EAC" w:rsidP="00324EAC">
      <w:pPr>
        <w:rPr>
          <w:rFonts w:ascii="Times" w:hAnsi="Times"/>
          <w:iCs/>
        </w:rPr>
      </w:pPr>
      <w:r w:rsidRPr="0077589B">
        <w:rPr>
          <w:rFonts w:ascii="Times" w:hAnsi="Times"/>
          <w:iCs/>
        </w:rPr>
        <w:t>[Photograph]</w:t>
      </w:r>
    </w:p>
    <w:p w14:paraId="4E160CAA" w14:textId="77777777" w:rsidR="00324EAC" w:rsidRPr="0077589B" w:rsidRDefault="00324EAC" w:rsidP="00324EAC">
      <w:pPr>
        <w:pStyle w:val="ListParagraph"/>
        <w:ind w:left="360"/>
        <w:rPr>
          <w:rFonts w:ascii="Times" w:hAnsi="Times"/>
        </w:rPr>
      </w:pPr>
    </w:p>
    <w:p w14:paraId="3EF0C16E" w14:textId="77777777" w:rsidR="00324EAC" w:rsidRPr="0077589B" w:rsidRDefault="00324EAC" w:rsidP="00324EAC">
      <w:pPr>
        <w:rPr>
          <w:rFonts w:ascii="Times" w:hAnsi="Times"/>
          <w:b/>
        </w:rPr>
      </w:pPr>
      <w:r w:rsidRPr="0077589B">
        <w:rPr>
          <w:rFonts w:ascii="Times" w:hAnsi="Times"/>
        </w:rPr>
        <w:t>[In architectural compartment: McKerrow and Ferguson #248] C</w:t>
      </w:r>
      <w:r w:rsidRPr="0077589B">
        <w:rPr>
          <w:rFonts w:ascii="Times" w:hAnsi="Times" w:cs="Times New Roman (Body CS)"/>
          <w:smallCaps/>
        </w:rPr>
        <w:t>hrists</w:t>
      </w:r>
      <w:r w:rsidRPr="0077589B">
        <w:rPr>
          <w:rFonts w:ascii="Times" w:hAnsi="Times"/>
          <w:i/>
        </w:rPr>
        <w:t xml:space="preserve"> </w:t>
      </w:r>
      <w:r w:rsidRPr="0077589B">
        <w:rPr>
          <w:rFonts w:ascii="Times" w:eastAsia="Times New Roman" w:hAnsi="Times" w:cs="Times New Roman"/>
          <w:lang w:eastAsia="zh-CN" w:bidi="he-IL"/>
        </w:rPr>
        <w:t xml:space="preserve">| TEARES OVER | IERVSALEM. | Whereunto is annexed a | comparatiue admonition | to </w:t>
      </w:r>
      <w:r w:rsidRPr="0077589B">
        <w:rPr>
          <w:rFonts w:ascii="Times" w:eastAsia="Times New Roman" w:hAnsi="Times" w:cs="Times New Roman"/>
          <w:i/>
          <w:lang w:eastAsia="zh-CN" w:bidi="he-IL"/>
        </w:rPr>
        <w:t>LONDON</w:t>
      </w:r>
      <w:r w:rsidRPr="0077589B">
        <w:rPr>
          <w:rFonts w:ascii="Times" w:eastAsia="Times New Roman" w:hAnsi="Times" w:cs="Times New Roman"/>
          <w:lang w:eastAsia="zh-CN" w:bidi="he-IL"/>
        </w:rPr>
        <w:t>. | A I</w:t>
      </w:r>
      <w:r w:rsidRPr="0077589B">
        <w:rPr>
          <w:rFonts w:ascii="Times" w:eastAsia="Times New Roman" w:hAnsi="Times" w:cs="Times New Roman"/>
          <w:smallCaps/>
          <w:lang w:eastAsia="zh-CN" w:bidi="he-IL"/>
        </w:rPr>
        <w:t>ove</w:t>
      </w:r>
      <w:r w:rsidRPr="0077589B">
        <w:rPr>
          <w:rFonts w:ascii="Times" w:eastAsia="Times New Roman" w:hAnsi="Times" w:cs="Times New Roman"/>
          <w:lang w:eastAsia="zh-CN" w:bidi="he-IL"/>
        </w:rPr>
        <w:t xml:space="preserve"> M</w:t>
      </w:r>
      <w:r w:rsidRPr="0077589B">
        <w:rPr>
          <w:rFonts w:ascii="Times" w:eastAsia="Times New Roman" w:hAnsi="Times" w:cs="Times New Roman"/>
          <w:smallCaps/>
          <w:lang w:eastAsia="zh-CN" w:bidi="he-IL"/>
        </w:rPr>
        <w:t>vsa</w:t>
      </w:r>
      <w:r w:rsidRPr="0077589B">
        <w:rPr>
          <w:rFonts w:ascii="Times" w:eastAsia="Times New Roman" w:hAnsi="Times" w:cs="Times New Roman"/>
          <w:lang w:eastAsia="zh-CN" w:bidi="he-IL"/>
        </w:rPr>
        <w:t xml:space="preserve">. | By </w:t>
      </w:r>
      <w:r w:rsidRPr="0077589B">
        <w:rPr>
          <w:rFonts w:ascii="Times" w:eastAsia="Times New Roman" w:hAnsi="Times" w:cs="Times New Roman"/>
          <w:i/>
          <w:lang w:eastAsia="zh-CN" w:bidi="he-IL"/>
        </w:rPr>
        <w:t>Tho. Naʃh.</w:t>
      </w:r>
      <w:r w:rsidRPr="0077589B">
        <w:rPr>
          <w:rFonts w:ascii="Times" w:eastAsia="Times New Roman" w:hAnsi="Times" w:cs="Times New Roman"/>
          <w:lang w:eastAsia="zh-CN" w:bidi="he-IL"/>
        </w:rPr>
        <w:t xml:space="preserve"> [swash </w:t>
      </w:r>
      <w:r w:rsidRPr="0077589B">
        <w:rPr>
          <w:rFonts w:ascii="Times" w:eastAsia="Times New Roman" w:hAnsi="Times" w:cs="Times New Roman"/>
          <w:iCs/>
          <w:lang w:eastAsia="zh-CN" w:bidi="he-IL"/>
        </w:rPr>
        <w:t>T</w:t>
      </w:r>
      <w:r w:rsidRPr="0077589B">
        <w:rPr>
          <w:rFonts w:ascii="Times" w:eastAsia="Times New Roman" w:hAnsi="Times" w:cs="Times New Roman"/>
          <w:lang w:eastAsia="zh-CN" w:bidi="he-IL"/>
        </w:rPr>
        <w:t xml:space="preserve">] | [small ornament] | LONDON, | Printed for </w:t>
      </w:r>
      <w:r w:rsidRPr="0077589B">
        <w:rPr>
          <w:rFonts w:ascii="Times" w:eastAsia="Times New Roman" w:hAnsi="Times" w:cs="Times New Roman"/>
          <w:i/>
          <w:lang w:eastAsia="zh-CN" w:bidi="he-IL"/>
        </w:rPr>
        <w:t>Thomas Thorp</w:t>
      </w:r>
      <w:r w:rsidRPr="0077589B">
        <w:rPr>
          <w:rFonts w:ascii="Times" w:eastAsia="Times New Roman" w:hAnsi="Times" w:cs="Times New Roman"/>
          <w:lang w:eastAsia="zh-CN" w:bidi="he-IL"/>
        </w:rPr>
        <w:t>. | 1613.</w:t>
      </w:r>
    </w:p>
    <w:p w14:paraId="3539737A" w14:textId="77777777" w:rsidR="00324EAC" w:rsidRPr="0077589B" w:rsidRDefault="00324EAC" w:rsidP="00324EAC">
      <w:pPr>
        <w:rPr>
          <w:rFonts w:ascii="Times" w:hAnsi="Times"/>
          <w:b/>
        </w:rPr>
      </w:pPr>
    </w:p>
    <w:p w14:paraId="780FD2FA" w14:textId="77777777" w:rsidR="00324EAC" w:rsidRPr="0077589B" w:rsidRDefault="00324EAC" w:rsidP="00324EAC">
      <w:pPr>
        <w:rPr>
          <w:rFonts w:ascii="Times" w:hAnsi="Times"/>
        </w:rPr>
      </w:pPr>
      <w:r w:rsidRPr="0077589B">
        <w:rPr>
          <w:rFonts w:ascii="Times" w:hAnsi="Times"/>
          <w:b/>
        </w:rPr>
        <w:t>1.2 Formula</w:t>
      </w:r>
    </w:p>
    <w:p w14:paraId="121DC1DA" w14:textId="77777777" w:rsidR="00324EAC" w:rsidRPr="0077589B" w:rsidRDefault="00324EAC" w:rsidP="00324EAC">
      <w:pPr>
        <w:rPr>
          <w:rFonts w:ascii="Times" w:hAnsi="Times" w:cs="Times New Roman"/>
        </w:rPr>
      </w:pPr>
      <w:r w:rsidRPr="0077589B">
        <w:rPr>
          <w:rFonts w:ascii="Times" w:hAnsi="Times"/>
          <w:i/>
          <w:lang w:val="it-IT"/>
        </w:rPr>
        <w:t>Collation</w:t>
      </w:r>
      <w:r w:rsidRPr="0077589B">
        <w:rPr>
          <w:rFonts w:ascii="Times" w:hAnsi="Times"/>
          <w:lang w:val="it-IT"/>
        </w:rPr>
        <w:t xml:space="preserve">: </w:t>
      </w:r>
      <w:r w:rsidRPr="0077589B">
        <w:rPr>
          <w:rFonts w:ascii="Times" w:hAnsi="Times" w:cs="Times New Roman"/>
          <w:lang w:val="it-IT"/>
        </w:rPr>
        <w:t>4</w:t>
      </w:r>
      <w:r w:rsidRPr="0077589B">
        <w:rPr>
          <w:rFonts w:ascii="Times" w:hAnsi="Times" w:cs="Times New Roman"/>
          <w:vertAlign w:val="superscript"/>
          <w:lang w:val="it-IT"/>
        </w:rPr>
        <w:t>o</w:t>
      </w:r>
      <w:r w:rsidRPr="0077589B">
        <w:rPr>
          <w:rFonts w:ascii="Times" w:hAnsi="Times"/>
          <w:lang w:val="it-IT"/>
        </w:rPr>
        <w:t>:</w:t>
      </w:r>
      <w:bookmarkStart w:id="5" w:name="_Hlk512333997"/>
      <w:r w:rsidRPr="0077589B">
        <w:rPr>
          <w:rFonts w:ascii="Times" w:hAnsi="Times"/>
          <w:lang w:val="it-IT"/>
        </w:rPr>
        <w:t xml:space="preserve"> </w:t>
      </w:r>
      <w:r w:rsidRPr="0077589B">
        <w:rPr>
          <w:rFonts w:ascii="Times" w:hAnsi="Times" w:cs="Times New Roman"/>
          <w:lang w:val="it-IT"/>
        </w:rPr>
        <w:t>¶</w:t>
      </w:r>
      <w:r w:rsidRPr="0077589B">
        <w:rPr>
          <w:rFonts w:ascii="Times" w:hAnsi="Times"/>
          <w:vertAlign w:val="superscript"/>
          <w:lang w:val="it-IT"/>
        </w:rPr>
        <w:t xml:space="preserve"> </w:t>
      </w:r>
      <w:bookmarkEnd w:id="5"/>
      <w:r w:rsidRPr="0077589B">
        <w:rPr>
          <w:rFonts w:ascii="Times" w:hAnsi="Times"/>
          <w:vertAlign w:val="superscript"/>
          <w:lang w:val="it-IT"/>
        </w:rPr>
        <w:t>4</w:t>
      </w:r>
      <w:r w:rsidRPr="0077589B">
        <w:rPr>
          <w:rFonts w:ascii="Times" w:hAnsi="Times"/>
          <w:lang w:val="it-IT"/>
        </w:rPr>
        <w:t xml:space="preserve"> A–Z</w:t>
      </w:r>
      <w:r w:rsidRPr="0077589B">
        <w:rPr>
          <w:rFonts w:ascii="Times" w:hAnsi="Times"/>
          <w:vertAlign w:val="superscript"/>
          <w:lang w:val="it-IT"/>
        </w:rPr>
        <w:t>4</w:t>
      </w:r>
      <w:r w:rsidRPr="0077589B">
        <w:rPr>
          <w:rFonts w:ascii="Times" w:hAnsi="Times"/>
          <w:lang w:val="it-IT"/>
        </w:rPr>
        <w:t xml:space="preserve"> 2A</w:t>
      </w:r>
      <w:r w:rsidRPr="0077589B">
        <w:rPr>
          <w:rFonts w:ascii="Times" w:hAnsi="Times"/>
          <w:vertAlign w:val="superscript"/>
          <w:lang w:val="it-IT"/>
        </w:rPr>
        <w:t>4</w:t>
      </w:r>
      <w:r w:rsidRPr="0077589B">
        <w:rPr>
          <w:rFonts w:ascii="Times" w:hAnsi="Times"/>
          <w:lang w:val="it-IT"/>
        </w:rPr>
        <w:t xml:space="preserve">. </w:t>
      </w:r>
      <w:r w:rsidRPr="0077589B">
        <w:rPr>
          <w:rFonts w:ascii="Times" w:hAnsi="Times"/>
        </w:rPr>
        <w:t xml:space="preserve">$3 signed. </w:t>
      </w:r>
      <w:r w:rsidRPr="0077589B">
        <w:rPr>
          <w:rFonts w:ascii="Times" w:hAnsi="Times" w:cs="Times New Roman"/>
        </w:rPr>
        <w:t xml:space="preserve">Signatures in roman with Arabic numerals. 2A2 signed A2. 100 leaves; with pagination (2–190) on A1v–2A3v. Pages 60, 61, 64 and 66 (H2v, H3r, H4v, and I1v) are misnumbered 62, 63, 66, and 69, page 97 (N1r) is misnumbered 197, and page 104 (N4v), 140. </w:t>
      </w:r>
    </w:p>
    <w:p w14:paraId="1AA27395" w14:textId="77777777" w:rsidR="00324EAC" w:rsidRPr="0077589B" w:rsidRDefault="00324EAC" w:rsidP="00324EAC">
      <w:pPr>
        <w:rPr>
          <w:rFonts w:ascii="Times" w:hAnsi="Times" w:cs="Times New Roman"/>
          <w:b/>
        </w:rPr>
      </w:pPr>
    </w:p>
    <w:p w14:paraId="6538D51F" w14:textId="77777777" w:rsidR="00324EAC" w:rsidRPr="0077589B" w:rsidRDefault="00324EAC" w:rsidP="00324EAC">
      <w:pPr>
        <w:rPr>
          <w:rFonts w:ascii="Times" w:hAnsi="Times" w:cs="Times New Roman"/>
          <w:b/>
        </w:rPr>
      </w:pPr>
      <w:r w:rsidRPr="0077589B">
        <w:rPr>
          <w:rFonts w:ascii="Times" w:hAnsi="Times" w:cs="Times New Roman"/>
          <w:b/>
        </w:rPr>
        <w:t>1.3 Technical Notes</w:t>
      </w:r>
    </w:p>
    <w:p w14:paraId="5054F6BA" w14:textId="77777777" w:rsidR="00324EAC" w:rsidRPr="0077589B" w:rsidRDefault="00324EAC" w:rsidP="00324EAC">
      <w:pPr>
        <w:pStyle w:val="CommentText"/>
        <w:rPr>
          <w:rFonts w:ascii="Times" w:hAnsi="Times"/>
          <w:sz w:val="24"/>
        </w:rPr>
      </w:pPr>
      <w:r w:rsidRPr="0077589B">
        <w:rPr>
          <w:rFonts w:ascii="Times" w:hAnsi="Times" w:cs="Times New Roman"/>
          <w:i/>
          <w:sz w:val="24"/>
          <w:szCs w:val="24"/>
        </w:rPr>
        <w:t>Running heads</w:t>
      </w:r>
      <w:r w:rsidRPr="0077589B">
        <w:rPr>
          <w:rFonts w:ascii="Times" w:hAnsi="Times" w:cs="Times New Roman"/>
          <w:sz w:val="24"/>
          <w:szCs w:val="24"/>
        </w:rPr>
        <w:t xml:space="preserve">: </w:t>
      </w:r>
      <w:r w:rsidRPr="0077589B">
        <w:rPr>
          <w:rFonts w:ascii="Times" w:hAnsi="Times" w:cs="Times New Roman"/>
          <w:i/>
          <w:sz w:val="24"/>
          <w:szCs w:val="24"/>
        </w:rPr>
        <w:t>THE EPISTLE</w:t>
      </w:r>
      <w:r w:rsidRPr="0077589B">
        <w:rPr>
          <w:rFonts w:ascii="Times" w:hAnsi="Times" w:cs="Times New Roman"/>
          <w:sz w:val="24"/>
          <w:szCs w:val="24"/>
        </w:rPr>
        <w:t xml:space="preserve"> | </w:t>
      </w:r>
      <w:r w:rsidRPr="0077589B">
        <w:rPr>
          <w:rFonts w:ascii="Times" w:hAnsi="Times" w:cs="Times New Roman"/>
          <w:i/>
          <w:sz w:val="24"/>
          <w:szCs w:val="24"/>
        </w:rPr>
        <w:t>DEDICATORY.</w:t>
      </w:r>
      <w:r w:rsidRPr="0077589B">
        <w:rPr>
          <w:rFonts w:ascii="Times" w:hAnsi="Times" w:cs="Times New Roman"/>
          <w:sz w:val="24"/>
          <w:szCs w:val="24"/>
        </w:rPr>
        <w:t xml:space="preserve"> [swash Y] ¶2v–¶4r. </w:t>
      </w:r>
      <w:r w:rsidRPr="0077589B">
        <w:rPr>
          <w:rFonts w:ascii="Times" w:hAnsi="Times" w:cs="Times New Roman"/>
          <w:i/>
          <w:sz w:val="24"/>
          <w:szCs w:val="24"/>
        </w:rPr>
        <w:t>CHRISTS TEARES.</w:t>
      </w:r>
      <w:r w:rsidRPr="0077589B">
        <w:rPr>
          <w:rFonts w:ascii="Times" w:hAnsi="Times" w:cs="Times New Roman"/>
          <w:sz w:val="24"/>
          <w:szCs w:val="24"/>
        </w:rPr>
        <w:t xml:space="preserve"> | </w:t>
      </w:r>
      <w:r w:rsidRPr="0077589B">
        <w:rPr>
          <w:rFonts w:ascii="Times" w:hAnsi="Times" w:cs="Times New Roman"/>
          <w:i/>
          <w:sz w:val="24"/>
          <w:szCs w:val="24"/>
        </w:rPr>
        <w:t xml:space="preserve">OVER IERVSALEM. </w:t>
      </w:r>
      <w:r w:rsidRPr="0077589B">
        <w:rPr>
          <w:rFonts w:ascii="Times" w:hAnsi="Times" w:cs="Times New Roman"/>
          <w:sz w:val="24"/>
          <w:szCs w:val="24"/>
        </w:rPr>
        <w:t xml:space="preserve">A1v–2A3v. No running heads on ¶2r, ¶4v and A1r, which start new sections. </w:t>
      </w:r>
      <w:r w:rsidRPr="0077589B">
        <w:rPr>
          <w:rFonts w:ascii="Times" w:hAnsi="Times" w:cs="Times New Roman"/>
          <w:i/>
          <w:sz w:val="24"/>
          <w:szCs w:val="24"/>
        </w:rPr>
        <w:t>CHRISTS TEARES</w:t>
      </w:r>
      <w:r w:rsidRPr="0077589B">
        <w:rPr>
          <w:rFonts w:ascii="Times" w:hAnsi="Times" w:cs="Times New Roman"/>
          <w:sz w:val="24"/>
          <w:szCs w:val="24"/>
        </w:rPr>
        <w:t xml:space="preserve"> without full stop on versos of </w:t>
      </w:r>
      <w:r w:rsidRPr="0077589B">
        <w:rPr>
          <w:rFonts w:ascii="Times" w:hAnsi="Times"/>
          <w:sz w:val="24"/>
        </w:rPr>
        <w:t xml:space="preserve">B3–B4, D4, E1, E2, F1–K4, L1–2, N2, P4, Q4, R3–4, T3, V3–4, Z1–2, 2A3; First S in </w:t>
      </w:r>
      <w:r w:rsidRPr="0077589B">
        <w:rPr>
          <w:rFonts w:ascii="Times" w:hAnsi="Times"/>
          <w:i/>
          <w:iCs/>
          <w:sz w:val="24"/>
        </w:rPr>
        <w:t xml:space="preserve">CHRISTS </w:t>
      </w:r>
      <w:r w:rsidRPr="0077589B">
        <w:rPr>
          <w:rFonts w:ascii="Times" w:hAnsi="Times"/>
          <w:sz w:val="24"/>
        </w:rPr>
        <w:t xml:space="preserve">is roman on B1, B2, D2, E3, E4, P2, Q2, R1, R2, T1, V1, V2. </w:t>
      </w:r>
      <w:r w:rsidRPr="0077589B">
        <w:rPr>
          <w:rFonts w:ascii="Times" w:hAnsi="Times" w:cs="Times New Roman"/>
          <w:sz w:val="24"/>
          <w:szCs w:val="24"/>
        </w:rPr>
        <w:t>Running heads are a different size (smaller), with swash Ts F1r–K4v</w:t>
      </w:r>
      <w:r w:rsidRPr="0077589B">
        <w:rPr>
          <w:rFonts w:ascii="Times" w:hAnsi="Times" w:cs="Times New Roman"/>
          <w:color w:val="000000"/>
          <w:sz w:val="24"/>
          <w:szCs w:val="24"/>
        </w:rPr>
        <w:t xml:space="preserve">. </w:t>
      </w:r>
      <w:r w:rsidRPr="0077589B">
        <w:rPr>
          <w:rFonts w:ascii="Times" w:hAnsi="Times" w:cs="Times New Roman"/>
          <w:i/>
          <w:color w:val="000000"/>
          <w:sz w:val="24"/>
          <w:szCs w:val="24"/>
        </w:rPr>
        <w:t>IE  RVSALEM</w:t>
      </w:r>
      <w:r w:rsidRPr="0077589B">
        <w:rPr>
          <w:rFonts w:ascii="Times" w:hAnsi="Times" w:cs="Times New Roman"/>
          <w:color w:val="000000"/>
          <w:sz w:val="24"/>
          <w:szCs w:val="24"/>
        </w:rPr>
        <w:t xml:space="preserve"> on I1r. </w:t>
      </w:r>
    </w:p>
    <w:p w14:paraId="668A300F" w14:textId="77777777" w:rsidR="00324EAC" w:rsidRPr="0077589B" w:rsidRDefault="00324EAC" w:rsidP="00324EAC">
      <w:pPr>
        <w:rPr>
          <w:rFonts w:ascii="Times" w:hAnsi="Times" w:cs="Times New Roman"/>
          <w:color w:val="000000"/>
        </w:rPr>
      </w:pPr>
      <w:r w:rsidRPr="0077589B">
        <w:rPr>
          <w:rFonts w:ascii="Times" w:hAnsi="Times" w:cs="Times New Roman"/>
          <w:i/>
          <w:color w:val="000000"/>
        </w:rPr>
        <w:t>Irregularities in catchwords</w:t>
      </w:r>
      <w:r w:rsidRPr="0077589B">
        <w:rPr>
          <w:rFonts w:ascii="Times" w:hAnsi="Times" w:cs="Times New Roman"/>
          <w:color w:val="000000"/>
        </w:rPr>
        <w:t xml:space="preserve">: ¶2r VVit] Wit ¶4r–v] no catchwords A4v </w:t>
      </w:r>
      <w:r w:rsidRPr="0077589B">
        <w:rPr>
          <w:rFonts w:ascii="Times" w:hAnsi="Times" w:cs="Times New Roman"/>
          <w:i/>
          <w:color w:val="000000"/>
        </w:rPr>
        <w:t>late.</w:t>
      </w:r>
      <w:r w:rsidRPr="0077589B">
        <w:rPr>
          <w:rFonts w:ascii="Times" w:hAnsi="Times" w:cs="Times New Roman"/>
          <w:color w:val="000000"/>
        </w:rPr>
        <w:t xml:space="preserve">] </w:t>
      </w:r>
      <w:r w:rsidRPr="0077589B">
        <w:rPr>
          <w:rFonts w:ascii="Times" w:hAnsi="Times" w:cs="Times New Roman"/>
          <w:color w:val="000000"/>
          <w:lang w:val="it-IT"/>
        </w:rPr>
        <w:t>So</w:t>
      </w:r>
      <w:r w:rsidRPr="0077589B">
        <w:rPr>
          <w:rFonts w:ascii="Times" w:hAnsi="Times" w:cs="Times New Roman"/>
          <w:color w:val="000000"/>
        </w:rPr>
        <w:t xml:space="preserve"> E3r</w:t>
      </w:r>
      <w:r w:rsidRPr="0077589B">
        <w:rPr>
          <w:rFonts w:ascii="Times" w:hAnsi="Times" w:cs="Times New Roman"/>
          <w:i/>
          <w:iCs/>
          <w:color w:val="000000"/>
        </w:rPr>
        <w:t xml:space="preserve"> wouldst</w:t>
      </w:r>
      <w:r w:rsidRPr="0077589B">
        <w:rPr>
          <w:rFonts w:ascii="Times" w:hAnsi="Times" w:cs="Times New Roman"/>
          <w:color w:val="000000"/>
        </w:rPr>
        <w:t xml:space="preserve"> [</w:t>
      </w:r>
      <w:r w:rsidRPr="0077589B">
        <w:rPr>
          <w:rFonts w:ascii="Times" w:hAnsi="Times" w:cs="Times New Roman"/>
          <w:i/>
          <w:iCs/>
          <w:color w:val="000000"/>
        </w:rPr>
        <w:t>st</w:t>
      </w:r>
      <w:r w:rsidRPr="0077589B">
        <w:rPr>
          <w:rFonts w:ascii="Times" w:hAnsi="Times" w:cs="Times New Roman"/>
          <w:color w:val="000000"/>
        </w:rPr>
        <w:t xml:space="preserve"> ligature]] </w:t>
      </w:r>
      <w:r w:rsidRPr="0077589B">
        <w:rPr>
          <w:rFonts w:ascii="Times" w:hAnsi="Times" w:cs="Times New Roman"/>
          <w:i/>
          <w:iCs/>
          <w:color w:val="000000"/>
        </w:rPr>
        <w:t>would</w:t>
      </w:r>
      <w:r w:rsidRPr="0077589B">
        <w:rPr>
          <w:rFonts w:ascii="Times" w:eastAsia="Times New Roman" w:hAnsi="Times" w:cs="Times New Roman"/>
          <w:i/>
          <w:lang w:eastAsia="zh-CN" w:bidi="he-IL"/>
        </w:rPr>
        <w:t>s</w:t>
      </w:r>
      <w:r w:rsidRPr="0077589B">
        <w:rPr>
          <w:rFonts w:ascii="Times" w:hAnsi="Times" w:cs="Times New Roman"/>
          <w:i/>
          <w:iCs/>
          <w:color w:val="000000"/>
        </w:rPr>
        <w:t>t</w:t>
      </w:r>
      <w:r w:rsidRPr="0077589B">
        <w:rPr>
          <w:rFonts w:ascii="Times" w:hAnsi="Times" w:cs="Times New Roman"/>
          <w:color w:val="000000"/>
        </w:rPr>
        <w:t xml:space="preserve"> </w:t>
      </w:r>
      <w:r w:rsidRPr="0077589B">
        <w:rPr>
          <w:rFonts w:ascii="Times" w:hAnsi="Times"/>
        </w:rPr>
        <w:t>[long-s ligatured]</w:t>
      </w:r>
      <w:r w:rsidRPr="0077589B">
        <w:rPr>
          <w:rFonts w:ascii="Times" w:hAnsi="Times" w:cs="Times New Roman"/>
          <w:color w:val="000000"/>
          <w:lang w:val="it-IT"/>
        </w:rPr>
        <w:t xml:space="preserve"> I2r why] </w:t>
      </w:r>
      <w:r w:rsidRPr="0077589B">
        <w:rPr>
          <w:rFonts w:ascii="Times" w:hAnsi="Times" w:cs="Times New Roman"/>
        </w:rPr>
        <w:t>‘why</w:t>
      </w:r>
      <w:r w:rsidRPr="0077589B">
        <w:rPr>
          <w:rFonts w:ascii="Times" w:hAnsi="Times" w:cs="Times New Roman"/>
          <w:color w:val="000000"/>
          <w:lang w:val="it-IT"/>
        </w:rPr>
        <w:t xml:space="preserve"> I3r ties] ‘ties I4r ding] ‘ding K1r directed] ‘directed K3r Hetherto] Hetherto [drop cap] O3v rie] rie. P4v </w:t>
      </w:r>
      <w:r w:rsidRPr="0077589B">
        <w:rPr>
          <w:rFonts w:ascii="Times" w:hAnsi="Times" w:cs="Times New Roman"/>
          <w:i/>
          <w:iCs/>
          <w:color w:val="000000"/>
          <w:lang w:val="it-IT"/>
        </w:rPr>
        <w:t>My</w:t>
      </w:r>
      <w:r w:rsidRPr="0077589B">
        <w:rPr>
          <w:rFonts w:ascii="Times" w:hAnsi="Times" w:cs="Times New Roman"/>
          <w:color w:val="000000"/>
          <w:lang w:val="it-IT"/>
        </w:rPr>
        <w:t xml:space="preserve"> [Swash M]] </w:t>
      </w:r>
      <w:r w:rsidRPr="0077589B">
        <w:rPr>
          <w:rFonts w:ascii="Times" w:hAnsi="Times" w:cs="Times New Roman"/>
          <w:i/>
          <w:iCs/>
          <w:color w:val="000000"/>
          <w:lang w:val="it-IT"/>
        </w:rPr>
        <w:t xml:space="preserve">My </w:t>
      </w:r>
      <w:r w:rsidRPr="0077589B">
        <w:rPr>
          <w:rFonts w:ascii="Times" w:hAnsi="Times" w:cs="Times New Roman"/>
          <w:color w:val="000000"/>
          <w:lang w:val="it-IT"/>
        </w:rPr>
        <w:t>R2v dun] duncery V3v n</w:t>
      </w:r>
      <w:r w:rsidRPr="0077589B">
        <w:rPr>
          <w:rFonts w:ascii="Times" w:hAnsi="Times" w:cs="Times New Roman"/>
          <w:lang w:val="it-IT"/>
        </w:rPr>
        <w:t xml:space="preserve">esse] nesse. </w:t>
      </w:r>
      <w:r w:rsidRPr="0077589B">
        <w:rPr>
          <w:rFonts w:ascii="Times" w:hAnsi="Times" w:cs="Times New Roman"/>
        </w:rPr>
        <w:t>2A2r O] O [drop cap]</w:t>
      </w:r>
      <w:r w:rsidRPr="0077589B">
        <w:rPr>
          <w:rFonts w:ascii="Times" w:hAnsi="Times" w:cs="Times New Roman"/>
          <w:lang w:val="it-IT"/>
        </w:rPr>
        <w:t xml:space="preserve"> </w:t>
      </w:r>
      <w:r w:rsidRPr="0077589B">
        <w:rPr>
          <w:rFonts w:ascii="Times" w:hAnsi="Times" w:cs="Times New Roman"/>
        </w:rPr>
        <w:t xml:space="preserve">2A2v tie] ty </w:t>
      </w:r>
    </w:p>
    <w:p w14:paraId="5E629E44" w14:textId="77777777" w:rsidR="00324EAC" w:rsidRPr="0077589B" w:rsidRDefault="00324EAC" w:rsidP="00324EAC">
      <w:pPr>
        <w:rPr>
          <w:rFonts w:ascii="Times" w:hAnsi="Times" w:cs="Times New Roman"/>
        </w:rPr>
      </w:pPr>
      <w:r w:rsidRPr="0077589B">
        <w:rPr>
          <w:rFonts w:ascii="Times" w:hAnsi="Times" w:cs="Times New Roman"/>
          <w:i/>
        </w:rPr>
        <w:t>Page depth</w:t>
      </w:r>
      <w:r w:rsidRPr="0077589B">
        <w:rPr>
          <w:rFonts w:ascii="Times" w:hAnsi="Times" w:cs="Times New Roman"/>
        </w:rPr>
        <w:t>: 25 lines ¶2v–¶3v, 32 lines A1r–2A2r (33 lines on N3v and O3r), 24 lines 2A2v–2A3v; ¶2r, ¶4r–v, A1r, 2A3v</w:t>
      </w:r>
      <w:r w:rsidRPr="0077589B">
        <w:rPr>
          <w:rFonts w:ascii="Times" w:eastAsia="Times New Roman" w:hAnsi="Times" w:cs="Times New Roman"/>
          <w:lang w:eastAsia="zh-CN" w:bidi="he-IL"/>
        </w:rPr>
        <w:t xml:space="preserve"> excluded from line count since they begin or end sections.</w:t>
      </w:r>
    </w:p>
    <w:p w14:paraId="085E8959" w14:textId="77777777" w:rsidR="00324EAC" w:rsidRPr="0077589B" w:rsidRDefault="00324EAC" w:rsidP="00324EAC">
      <w:pPr>
        <w:rPr>
          <w:rFonts w:ascii="Times" w:hAnsi="Times" w:cs="Times New Roman"/>
          <w:b/>
        </w:rPr>
      </w:pPr>
    </w:p>
    <w:p w14:paraId="2DC7CB5D" w14:textId="77777777" w:rsidR="00324EAC" w:rsidRPr="0077589B" w:rsidRDefault="00324EAC" w:rsidP="00324EAC">
      <w:pPr>
        <w:rPr>
          <w:rFonts w:ascii="Times" w:hAnsi="Times" w:cs="Times New Roman"/>
          <w:b/>
        </w:rPr>
      </w:pPr>
      <w:r w:rsidRPr="0077589B">
        <w:rPr>
          <w:rFonts w:ascii="Times" w:hAnsi="Times" w:cs="Times New Roman"/>
          <w:b/>
        </w:rPr>
        <w:t>1.4 Contents</w:t>
      </w:r>
    </w:p>
    <w:p w14:paraId="64D172D1" w14:textId="77777777" w:rsidR="00324EAC" w:rsidRPr="0077589B" w:rsidRDefault="00324EAC" w:rsidP="00324EAC">
      <w:pPr>
        <w:rPr>
          <w:rFonts w:ascii="Times" w:hAnsi="Times" w:cs="Times New Roman"/>
          <w:color w:val="222222"/>
          <w:shd w:val="clear" w:color="auto" w:fill="FFFFFF"/>
        </w:rPr>
      </w:pPr>
      <w:r w:rsidRPr="0077589B">
        <w:rPr>
          <w:rFonts w:ascii="Times" w:hAnsi="Times" w:cs="Times New Roman"/>
        </w:rPr>
        <w:t>¶1r title-page, ¶1v blank, ¶2r–¶4r dedicatory epistle in roman with the caption title on ¶2r ‘TO THE MOST HONO-</w:t>
      </w:r>
      <w:r w:rsidRPr="0077589B">
        <w:rPr>
          <w:rFonts w:ascii="Times" w:hAnsi="Times" w:cs="Times New Roman"/>
          <w:color w:val="222222"/>
          <w:shd w:val="clear" w:color="auto" w:fill="FFFFFF"/>
        </w:rPr>
        <w:t xml:space="preserve">|RED, AND VERTVOUS | beautified Lady, the Lady | </w:t>
      </w:r>
      <w:r w:rsidRPr="0077589B">
        <w:rPr>
          <w:rFonts w:ascii="Times" w:hAnsi="Times" w:cs="Times New Roman"/>
          <w:i/>
          <w:color w:val="222222"/>
          <w:shd w:val="clear" w:color="auto" w:fill="FFFFFF"/>
        </w:rPr>
        <w:t>Elizabeth Carey.</w:t>
      </w:r>
      <w:r w:rsidRPr="0077589B">
        <w:rPr>
          <w:rFonts w:ascii="Times" w:hAnsi="Times" w:cs="Times New Roman"/>
          <w:color w:val="222222"/>
          <w:shd w:val="clear" w:color="auto" w:fill="FFFFFF"/>
        </w:rPr>
        <w:t>’</w:t>
      </w:r>
      <w:r w:rsidRPr="0077589B">
        <w:rPr>
          <w:rFonts w:ascii="Times" w:hAnsi="Times" w:cs="Times New Roman"/>
        </w:rPr>
        <w:t xml:space="preserve">, ¶4v preface in italics with the caption title ‘To the Reader.’ [swash R], A1r–2A3v text with the caption title on A1r ‘CHRISTS </w:t>
      </w:r>
      <w:r w:rsidRPr="0077589B">
        <w:rPr>
          <w:rFonts w:ascii="Times" w:hAnsi="Times" w:cs="Times New Roman"/>
          <w:i/>
        </w:rPr>
        <w:t>TEARES</w:t>
      </w:r>
      <w:r w:rsidRPr="0077589B">
        <w:rPr>
          <w:rFonts w:ascii="Times" w:hAnsi="Times" w:cs="Times New Roman"/>
        </w:rPr>
        <w:t xml:space="preserve"> [swash T, Es, R] </w:t>
      </w:r>
      <w:r w:rsidRPr="0077589B">
        <w:rPr>
          <w:rFonts w:ascii="Times" w:hAnsi="Times" w:cs="Times New Roman"/>
          <w:color w:val="222222"/>
          <w:shd w:val="clear" w:color="auto" w:fill="FFFFFF"/>
        </w:rPr>
        <w:t xml:space="preserve">| </w:t>
      </w:r>
      <w:r w:rsidRPr="0077589B">
        <w:rPr>
          <w:rFonts w:ascii="Times" w:hAnsi="Times" w:cs="Times New Roman"/>
          <w:i/>
        </w:rPr>
        <w:t>OVER</w:t>
      </w:r>
      <w:r w:rsidRPr="0077589B">
        <w:rPr>
          <w:rFonts w:ascii="Times" w:hAnsi="Times" w:cs="Times New Roman"/>
        </w:rPr>
        <w:t xml:space="preserve"> </w:t>
      </w:r>
      <w:r w:rsidRPr="0077589B">
        <w:rPr>
          <w:rFonts w:ascii="Times" w:hAnsi="Times" w:cs="Times New Roman"/>
          <w:shd w:val="clear" w:color="auto" w:fill="FFFFFF"/>
        </w:rPr>
        <w:t>|</w:t>
      </w:r>
      <w:r w:rsidRPr="0077589B">
        <w:rPr>
          <w:rFonts w:ascii="Times" w:hAnsi="Times" w:cs="Times New Roman"/>
          <w:smallCaps/>
          <w:shd w:val="clear" w:color="auto" w:fill="FFFFFF"/>
        </w:rPr>
        <w:t xml:space="preserve"> Iervsalem</w:t>
      </w:r>
      <w:r w:rsidRPr="0077589B">
        <w:rPr>
          <w:rFonts w:ascii="Times" w:hAnsi="Times" w:cs="Times New Roman"/>
          <w:color w:val="222222"/>
          <w:shd w:val="clear" w:color="auto" w:fill="FFFFFF"/>
        </w:rPr>
        <w:t>’</w:t>
      </w:r>
      <w:r w:rsidRPr="0077589B">
        <w:rPr>
          <w:rFonts w:ascii="Times" w:hAnsi="Times" w:cs="Times New Roman"/>
        </w:rPr>
        <w:t xml:space="preserve">, 2A4 blank. ¶2r </w:t>
      </w:r>
      <w:r w:rsidRPr="0077589B">
        <w:rPr>
          <w:rFonts w:ascii="Times" w:hAnsi="Times" w:cs="Times New Roman"/>
          <w:color w:val="222222"/>
          <w:shd w:val="clear" w:color="auto" w:fill="FFFFFF"/>
        </w:rPr>
        <w:t xml:space="preserve">features a decorative ornament above the caption title and a large [6 text lines high] decorative woodblock initial E at the start of the text. </w:t>
      </w:r>
      <w:r w:rsidRPr="0077589B">
        <w:rPr>
          <w:rFonts w:ascii="Times" w:hAnsi="Times" w:cs="Times New Roman"/>
        </w:rPr>
        <w:t>¶</w:t>
      </w:r>
      <w:r w:rsidRPr="0077589B">
        <w:rPr>
          <w:rFonts w:ascii="Times" w:hAnsi="Times" w:cs="Times New Roman"/>
          <w:color w:val="222222"/>
          <w:shd w:val="clear" w:color="auto" w:fill="FFFFFF"/>
        </w:rPr>
        <w:t>4</w:t>
      </w:r>
      <w:r w:rsidRPr="0077589B">
        <w:rPr>
          <w:rFonts w:ascii="Times" w:hAnsi="Times" w:cs="Times New Roman"/>
        </w:rPr>
        <w:t>r</w:t>
      </w:r>
      <w:r w:rsidRPr="0077589B">
        <w:rPr>
          <w:rFonts w:ascii="Times" w:hAnsi="Times" w:cs="Times New Roman"/>
          <w:color w:val="222222"/>
          <w:shd w:val="clear" w:color="auto" w:fill="FFFFFF"/>
        </w:rPr>
        <w:t xml:space="preserve"> features an ornamental woodblock after the text. </w:t>
      </w:r>
      <w:r w:rsidRPr="0077589B">
        <w:rPr>
          <w:rFonts w:ascii="Times" w:hAnsi="Times" w:cs="Times New Roman"/>
        </w:rPr>
        <w:t xml:space="preserve">¶4v and A1r feature </w:t>
      </w:r>
      <w:r w:rsidRPr="0077589B">
        <w:rPr>
          <w:rFonts w:ascii="Times" w:hAnsi="Times" w:cs="Times New Roman"/>
          <w:color w:val="222222"/>
          <w:shd w:val="clear" w:color="auto" w:fill="FFFFFF"/>
        </w:rPr>
        <w:t xml:space="preserve">a decorative ornament above the caption titles. </w:t>
      </w:r>
      <w:r w:rsidRPr="0077589B">
        <w:rPr>
          <w:rFonts w:ascii="Times" w:hAnsi="Times" w:cs="Times New Roman"/>
        </w:rPr>
        <w:t>¶4v</w:t>
      </w:r>
      <w:r w:rsidRPr="0077589B">
        <w:rPr>
          <w:rFonts w:ascii="Times" w:hAnsi="Times" w:cs="Times New Roman"/>
          <w:color w:val="222222"/>
          <w:shd w:val="clear" w:color="auto" w:fill="FFFFFF"/>
        </w:rPr>
        <w:t xml:space="preserve"> has a large [6 text lines high] decorative woodblock initial N at the start of the text. A1r has a large [6 text lines high] decorative woodblock initial S at the start of the text.</w:t>
      </w:r>
    </w:p>
    <w:p w14:paraId="522EB96E" w14:textId="77777777" w:rsidR="00324EAC" w:rsidRPr="0077589B" w:rsidRDefault="00324EAC" w:rsidP="00324EAC">
      <w:pPr>
        <w:rPr>
          <w:rFonts w:ascii="Times" w:hAnsi="Times" w:cs="Times New Roman"/>
        </w:rPr>
      </w:pPr>
    </w:p>
    <w:p w14:paraId="658C9450" w14:textId="77777777" w:rsidR="00324EAC" w:rsidRPr="0077589B" w:rsidRDefault="00324EAC" w:rsidP="00324EAC">
      <w:pPr>
        <w:pStyle w:val="ListParagraph"/>
        <w:numPr>
          <w:ilvl w:val="0"/>
          <w:numId w:val="22"/>
        </w:numPr>
        <w:rPr>
          <w:rFonts w:ascii="Times" w:hAnsi="Times"/>
          <w:b/>
        </w:rPr>
      </w:pPr>
      <w:r w:rsidRPr="0077589B">
        <w:rPr>
          <w:rFonts w:ascii="Times" w:hAnsi="Times"/>
          <w:b/>
        </w:rPr>
        <w:t>Descriptive list of copies collated</w:t>
      </w:r>
    </w:p>
    <w:p w14:paraId="5D22BBB8" w14:textId="77777777" w:rsidR="00324EAC" w:rsidRPr="0077589B" w:rsidRDefault="00324EAC" w:rsidP="00324EAC">
      <w:pPr>
        <w:rPr>
          <w:rFonts w:ascii="Times" w:hAnsi="Times"/>
        </w:rPr>
      </w:pPr>
      <w:r w:rsidRPr="0077589B">
        <w:rPr>
          <w:rFonts w:ascii="Times" w:eastAsia="Times New Roman" w:hAnsi="Times" w:cs="Times New Roman"/>
        </w:rPr>
        <w:t xml:space="preserve">Five copies of STC </w:t>
      </w:r>
      <w:r w:rsidRPr="0077589B">
        <w:rPr>
          <w:rFonts w:ascii="Times" w:hAnsi="Times"/>
        </w:rPr>
        <w:t>18366</w:t>
      </w:r>
      <w:r w:rsidRPr="0077589B">
        <w:rPr>
          <w:rFonts w:ascii="Times" w:eastAsia="Times New Roman" w:hAnsi="Times" w:cs="Times New Roman"/>
        </w:rPr>
        <w:t xml:space="preserve"> (</w:t>
      </w:r>
      <w:r w:rsidRPr="0077589B">
        <w:rPr>
          <w:rFonts w:ascii="Times" w:eastAsia="Times New Roman" w:hAnsi="Times" w:cs="Times New Roman"/>
          <w:i/>
        </w:rPr>
        <w:t>1593</w:t>
      </w:r>
      <w:r w:rsidRPr="0077589B">
        <w:rPr>
          <w:rFonts w:ascii="Times" w:eastAsia="Times New Roman" w:hAnsi="Times" w:cs="Times New Roman"/>
        </w:rPr>
        <w:t xml:space="preserve">) and five copies of </w:t>
      </w:r>
      <w:r w:rsidRPr="0077589B">
        <w:rPr>
          <w:rFonts w:ascii="Times" w:hAnsi="Times"/>
        </w:rPr>
        <w:t>STC 18367 (</w:t>
      </w:r>
      <w:r w:rsidRPr="0077589B">
        <w:rPr>
          <w:rFonts w:ascii="Times" w:hAnsi="Times"/>
          <w:i/>
        </w:rPr>
        <w:t>1594</w:t>
      </w:r>
      <w:r w:rsidRPr="0077589B">
        <w:rPr>
          <w:rFonts w:ascii="Times" w:hAnsi="Times"/>
        </w:rPr>
        <w:t xml:space="preserve">) </w:t>
      </w:r>
      <w:r w:rsidRPr="0077589B">
        <w:rPr>
          <w:rFonts w:ascii="Times" w:eastAsia="Times New Roman" w:hAnsi="Times" w:cs="Times New Roman"/>
          <w:lang w:eastAsia="zh-CN" w:bidi="he-IL"/>
        </w:rPr>
        <w:t>are currently recorded; all have been examined and collated for this edition.</w:t>
      </w:r>
      <w:r w:rsidRPr="0077589B">
        <w:rPr>
          <w:rFonts w:ascii="Times" w:eastAsia="Times New Roman" w:hAnsi="Times" w:cs="Arial"/>
          <w:bCs/>
        </w:rPr>
        <w:t xml:space="preserve"> </w:t>
      </w:r>
      <w:r w:rsidRPr="0077589B">
        <w:rPr>
          <w:rFonts w:ascii="Times" w:hAnsi="Times" w:cs="Times New Roman"/>
        </w:rPr>
        <w:t>Descriptions record provenance history (if known), early markings, and ‘bound with’ information where applicable. Catalogue citations refer to that specific copy. Unless noted otherwise, texts are complete and bindings are modern (usually 19th-c. or early 20th-c.). The twelve surviving copies of STC 18368 (</w:t>
      </w:r>
      <w:r w:rsidRPr="0077589B">
        <w:rPr>
          <w:rFonts w:ascii="Times" w:hAnsi="Times" w:cs="Times New Roman"/>
          <w:i/>
          <w:iCs/>
        </w:rPr>
        <w:t>1613</w:t>
      </w:r>
      <w:r w:rsidRPr="0077589B">
        <w:rPr>
          <w:rFonts w:ascii="Times" w:hAnsi="Times" w:cs="Times New Roman"/>
        </w:rPr>
        <w:t>) have been examined and their locations listed briefly below, but since they are posthumous they have not been collated for the text of this edition.</w:t>
      </w:r>
    </w:p>
    <w:p w14:paraId="188868F3" w14:textId="77777777" w:rsidR="00324EAC" w:rsidRPr="0077589B" w:rsidRDefault="00324EAC" w:rsidP="00324EAC">
      <w:pPr>
        <w:rPr>
          <w:rFonts w:ascii="Times" w:hAnsi="Times"/>
        </w:rPr>
      </w:pPr>
    </w:p>
    <w:p w14:paraId="442EE35B" w14:textId="77777777" w:rsidR="00324EAC" w:rsidRPr="0077589B" w:rsidRDefault="00324EAC" w:rsidP="00324EAC">
      <w:pPr>
        <w:rPr>
          <w:rFonts w:ascii="Times" w:hAnsi="Times"/>
        </w:rPr>
      </w:pPr>
      <w:r w:rsidRPr="0077589B">
        <w:rPr>
          <w:rFonts w:ascii="Times" w:eastAsia="Times New Roman" w:hAnsi="Times" w:cs="Times New Roman"/>
          <w:b/>
        </w:rPr>
        <w:t xml:space="preserve">STC </w:t>
      </w:r>
      <w:r w:rsidRPr="0077589B">
        <w:rPr>
          <w:rFonts w:ascii="Times" w:hAnsi="Times"/>
          <w:b/>
        </w:rPr>
        <w:t xml:space="preserve">18366 (Issue 1, </w:t>
      </w:r>
      <w:r w:rsidRPr="0077589B">
        <w:rPr>
          <w:rFonts w:ascii="Times" w:hAnsi="Times"/>
          <w:b/>
          <w:i/>
          <w:iCs/>
        </w:rPr>
        <w:t>1593</w:t>
      </w:r>
      <w:r w:rsidRPr="0077589B">
        <w:rPr>
          <w:rFonts w:ascii="Times" w:hAnsi="Times"/>
          <w:b/>
        </w:rPr>
        <w:t>)</w:t>
      </w:r>
    </w:p>
    <w:p w14:paraId="55D4F2EC" w14:textId="77777777" w:rsidR="00324EAC" w:rsidRPr="0077589B" w:rsidRDefault="00324EAC" w:rsidP="00324EAC">
      <w:pPr>
        <w:pStyle w:val="ListParagraph"/>
        <w:numPr>
          <w:ilvl w:val="0"/>
          <w:numId w:val="20"/>
        </w:numPr>
        <w:rPr>
          <w:rFonts w:ascii="Times" w:hAnsi="Times"/>
        </w:rPr>
      </w:pPr>
      <w:r w:rsidRPr="0077589B">
        <w:rPr>
          <w:rFonts w:ascii="Times" w:hAnsi="Times"/>
        </w:rPr>
        <w:t xml:space="preserve">BL1 698.e.18. An early reader has implemented in pen some of the corrections listed in the errata section (including the final, incorrectly paginated erratum), on C3r, D4v, E4v, K1v, N3v, P1r, Q2v, S2v, V3r, Y1r, and Y3r. A few hand-written marginalia: a wavy line and some dotted points down the outer margin of A4r (perhaps identifying quotable </w:t>
      </w:r>
      <w:r w:rsidRPr="0077589B">
        <w:rPr>
          <w:rFonts w:ascii="Times" w:hAnsi="Times"/>
          <w:i/>
        </w:rPr>
        <w:t>sententiae</w:t>
      </w:r>
      <w:r w:rsidRPr="0077589B">
        <w:rPr>
          <w:rFonts w:ascii="Times" w:hAnsi="Times"/>
        </w:rPr>
        <w:t>); a broken line down the outer margin of B1r, and outer margins of C3v–D1r. In the outer margin of Y1r, next to the opening two lines of the paragraph starting ‘There is no Male of any kinde, hath apparance of breastes but man, and hee having them, gives no sucke with them at all’, a marginal note has been inserted: ‘dogs have’. With this one exception, the hand-written annotations in this copy comprise corrections from the errata list.</w:t>
      </w:r>
    </w:p>
    <w:p w14:paraId="657831E8" w14:textId="77777777" w:rsidR="00324EAC" w:rsidRPr="0077589B" w:rsidRDefault="00324EAC" w:rsidP="00324EAC">
      <w:pPr>
        <w:pStyle w:val="ListParagraph"/>
        <w:numPr>
          <w:ilvl w:val="0"/>
          <w:numId w:val="20"/>
        </w:numPr>
        <w:rPr>
          <w:rFonts w:ascii="Times" w:hAnsi="Times"/>
        </w:rPr>
      </w:pPr>
      <w:r w:rsidRPr="0077589B">
        <w:rPr>
          <w:rFonts w:ascii="Times" w:hAnsi="Times"/>
        </w:rPr>
        <w:t>Bod1 K 35 Th.BS. An early reader has implemented in pen some of the corrections listed in the errata section, on C3r, D4v, E1v, E4v, N3v, P1r, Q2v, S2v, V3r, and Y3r. The copy reproduced in facsimile by Scolar Press (1970).</w:t>
      </w:r>
    </w:p>
    <w:p w14:paraId="4F1F79E1" w14:textId="77777777" w:rsidR="00324EAC" w:rsidRPr="0077589B" w:rsidRDefault="00324EAC" w:rsidP="00324EAC">
      <w:pPr>
        <w:pStyle w:val="ListParagraph"/>
        <w:numPr>
          <w:ilvl w:val="0"/>
          <w:numId w:val="20"/>
        </w:numPr>
        <w:rPr>
          <w:rFonts w:ascii="Times" w:hAnsi="Times"/>
        </w:rPr>
      </w:pPr>
      <w:r w:rsidRPr="0077589B">
        <w:rPr>
          <w:rFonts w:ascii="Times" w:hAnsi="Times"/>
        </w:rPr>
        <w:t>ChristOx1 Wc.6.4 (1). Imperfect: lacks signature V</w:t>
      </w:r>
      <w:r w:rsidRPr="0077589B">
        <w:rPr>
          <w:rFonts w:ascii="Times" w:hAnsi="Times"/>
          <w:vertAlign w:val="superscript"/>
        </w:rPr>
        <w:t>4</w:t>
      </w:r>
      <w:r w:rsidRPr="0077589B">
        <w:rPr>
          <w:rFonts w:ascii="Times" w:hAnsi="Times"/>
        </w:rPr>
        <w:t>. In a bound-together volume of eleven works in an 18</w:t>
      </w:r>
      <w:r w:rsidRPr="0077589B">
        <w:rPr>
          <w:rFonts w:ascii="Times" w:hAnsi="Times"/>
          <w:vertAlign w:val="superscript"/>
        </w:rPr>
        <w:t>th</w:t>
      </w:r>
      <w:r w:rsidRPr="0077589B">
        <w:rPr>
          <w:rFonts w:ascii="Times" w:hAnsi="Times"/>
        </w:rPr>
        <w:t xml:space="preserve">-c. binding marked ‘Pamphlets’ with a hand-written contents page on the verso of its second flyleaf. In addition to </w:t>
      </w:r>
      <w:r w:rsidRPr="0077589B">
        <w:rPr>
          <w:rFonts w:ascii="Times" w:hAnsi="Times"/>
          <w:i/>
          <w:iCs/>
        </w:rPr>
        <w:t>CTJ</w:t>
      </w:r>
      <w:r w:rsidRPr="0077589B">
        <w:rPr>
          <w:rFonts w:ascii="Times" w:hAnsi="Times"/>
        </w:rPr>
        <w:t xml:space="preserve"> (the first item), the volume contains </w:t>
      </w:r>
      <w:r w:rsidRPr="0077589B">
        <w:rPr>
          <w:rFonts w:ascii="Times" w:hAnsi="Times"/>
          <w:i/>
          <w:iCs/>
        </w:rPr>
        <w:t xml:space="preserve">Examinations … of George Sprot </w:t>
      </w:r>
      <w:r w:rsidRPr="0077589B">
        <w:rPr>
          <w:rFonts w:ascii="Times" w:hAnsi="Times"/>
        </w:rPr>
        <w:t xml:space="preserve">(1609); </w:t>
      </w:r>
      <w:r w:rsidRPr="0077589B">
        <w:rPr>
          <w:rFonts w:ascii="Times" w:hAnsi="Times"/>
          <w:i/>
          <w:iCs/>
        </w:rPr>
        <w:t xml:space="preserve">His Majesties Speach in this Last Session of Parliament … with a Discourse … of the Discovery of this Late Intended Treason </w:t>
      </w:r>
      <w:r w:rsidRPr="0077589B">
        <w:rPr>
          <w:rFonts w:ascii="Times" w:hAnsi="Times"/>
        </w:rPr>
        <w:t xml:space="preserve">(1605); </w:t>
      </w:r>
      <w:r w:rsidRPr="0077589B">
        <w:rPr>
          <w:rFonts w:ascii="Times" w:hAnsi="Times"/>
          <w:i/>
          <w:iCs/>
        </w:rPr>
        <w:t xml:space="preserve">Apologie of George Brisset </w:t>
      </w:r>
      <w:r w:rsidRPr="0077589B">
        <w:rPr>
          <w:rFonts w:ascii="Times" w:hAnsi="Times"/>
        </w:rPr>
        <w:t xml:space="preserve">(1610); </w:t>
      </w:r>
      <w:r w:rsidRPr="0077589B">
        <w:rPr>
          <w:rFonts w:ascii="Times" w:hAnsi="Times"/>
          <w:i/>
          <w:iCs/>
        </w:rPr>
        <w:t>Letter Apologeticall, of George Brisse</w:t>
      </w:r>
      <w:r w:rsidRPr="0077589B">
        <w:rPr>
          <w:rFonts w:ascii="Times" w:hAnsi="Times"/>
        </w:rPr>
        <w:t xml:space="preserve"> (1616); </w:t>
      </w:r>
      <w:r w:rsidRPr="0077589B">
        <w:rPr>
          <w:rFonts w:ascii="Times" w:hAnsi="Times"/>
          <w:i/>
          <w:iCs/>
        </w:rPr>
        <w:t>Declaration of the Practises &amp; Treasons by Robert late Earle of Essex</w:t>
      </w:r>
      <w:r w:rsidRPr="0077589B">
        <w:rPr>
          <w:rFonts w:ascii="Times" w:hAnsi="Times"/>
        </w:rPr>
        <w:t xml:space="preserve"> (1601); </w:t>
      </w:r>
      <w:r w:rsidRPr="0077589B">
        <w:rPr>
          <w:rFonts w:ascii="Times" w:hAnsi="Times"/>
          <w:i/>
          <w:iCs/>
        </w:rPr>
        <w:t>Act … against Suares Granatensis</w:t>
      </w:r>
      <w:r w:rsidRPr="0077589B">
        <w:rPr>
          <w:rFonts w:ascii="Times" w:hAnsi="Times"/>
        </w:rPr>
        <w:t xml:space="preserve"> (1614); </w:t>
      </w:r>
      <w:r w:rsidRPr="0077589B">
        <w:rPr>
          <w:rFonts w:ascii="Times" w:hAnsi="Times"/>
          <w:i/>
          <w:iCs/>
        </w:rPr>
        <w:t>Newes out of France: Concerning … the Departure of the Queene Mother from Blois</w:t>
      </w:r>
      <w:r w:rsidRPr="0077589B">
        <w:rPr>
          <w:rFonts w:ascii="Times" w:hAnsi="Times"/>
        </w:rPr>
        <w:t xml:space="preserve"> (1619); </w:t>
      </w:r>
      <w:r w:rsidRPr="0077589B">
        <w:rPr>
          <w:rFonts w:ascii="Times" w:hAnsi="Times"/>
          <w:i/>
          <w:iCs/>
        </w:rPr>
        <w:t>Foure Letters: One from the Duke of Bouillon to the French King</w:t>
      </w:r>
      <w:r w:rsidRPr="0077589B">
        <w:rPr>
          <w:rFonts w:ascii="Times" w:hAnsi="Times"/>
        </w:rPr>
        <w:t xml:space="preserve"> (1619);</w:t>
      </w:r>
      <w:r w:rsidRPr="0077589B">
        <w:rPr>
          <w:rFonts w:ascii="Times" w:hAnsi="Times"/>
          <w:i/>
          <w:iCs/>
        </w:rPr>
        <w:t xml:space="preserve"> Articles … touching the Re-establishment and Re-appeale of the Jesuits</w:t>
      </w:r>
      <w:r w:rsidRPr="0077589B">
        <w:rPr>
          <w:rFonts w:ascii="Times" w:hAnsi="Times"/>
        </w:rPr>
        <w:t xml:space="preserve"> (1612); </w:t>
      </w:r>
      <w:r w:rsidRPr="0077589B">
        <w:rPr>
          <w:rFonts w:ascii="Times" w:hAnsi="Times"/>
          <w:i/>
          <w:iCs/>
        </w:rPr>
        <w:t>Discourse … touching the Murther committed uppon the Person of Henrie the Great</w:t>
      </w:r>
      <w:r w:rsidRPr="0077589B">
        <w:rPr>
          <w:rFonts w:ascii="Times" w:hAnsi="Times"/>
        </w:rPr>
        <w:t xml:space="preserve"> (1611). An early reader has implemented in pen some of the corrections listed in the errata section of the preface to </w:t>
      </w:r>
      <w:r w:rsidRPr="0077589B">
        <w:rPr>
          <w:rFonts w:ascii="Times" w:hAnsi="Times"/>
          <w:i/>
          <w:iCs/>
        </w:rPr>
        <w:t>CTJ</w:t>
      </w:r>
      <w:r w:rsidRPr="0077589B">
        <w:rPr>
          <w:rFonts w:ascii="Times" w:hAnsi="Times"/>
        </w:rPr>
        <w:t>, on D4v, E1v, E4v, K1v, N3v, P1r, Q2v, S2v, and Y3r. No other reader annotations apart from a pen mark of ‘H’ on Z4v. Provenance: William Wake (1657–1737), with armorial Christ Church library bookplate (1737) of the Wake bequest.</w:t>
      </w:r>
    </w:p>
    <w:p w14:paraId="05939C76" w14:textId="77777777" w:rsidR="00324EAC" w:rsidRPr="0077589B" w:rsidRDefault="00324EAC" w:rsidP="00324EAC">
      <w:pPr>
        <w:pStyle w:val="ListParagraph"/>
        <w:numPr>
          <w:ilvl w:val="0"/>
          <w:numId w:val="20"/>
        </w:numPr>
        <w:rPr>
          <w:rFonts w:ascii="Times" w:hAnsi="Times"/>
        </w:rPr>
      </w:pPr>
      <w:r w:rsidRPr="0077589B">
        <w:rPr>
          <w:rFonts w:ascii="Times" w:hAnsi="Times"/>
        </w:rPr>
        <w:t>HN1 62741. The copy reproduced on EEBO. Imperfect: A1–2 mutilated. Some light marginal annotations, including ‘brothel’(?) in the margin of C4v (besides the paragraph describing Jerusalem’s ‘Register of misdemeanures’ and its ‘detestable whoredomes’).</w:t>
      </w:r>
      <w:r w:rsidRPr="0077589B" w:rsidDel="00BF62CC">
        <w:rPr>
          <w:rFonts w:ascii="Times" w:hAnsi="Times"/>
        </w:rPr>
        <w:t xml:space="preserve"> </w:t>
      </w:r>
      <w:r w:rsidRPr="0077589B">
        <w:rPr>
          <w:rFonts w:ascii="Times" w:hAnsi="Times"/>
        </w:rPr>
        <w:t xml:space="preserve">Provenance: </w:t>
      </w:r>
      <w:r w:rsidRPr="0077589B">
        <w:rPr>
          <w:rFonts w:ascii="Times" w:hAnsi="Times"/>
          <w:iCs/>
        </w:rPr>
        <w:t xml:space="preserve">Huth Library (auctioned 1911–20), with bookplate. References: </w:t>
      </w:r>
      <w:r w:rsidRPr="0077589B">
        <w:rPr>
          <w:rFonts w:ascii="Times" w:hAnsi="Times"/>
        </w:rPr>
        <w:t>Huth 1880: 1019 and Huth 1917: #5227.</w:t>
      </w:r>
    </w:p>
    <w:p w14:paraId="0AE607AE" w14:textId="77777777" w:rsidR="00324EAC" w:rsidRPr="0077589B" w:rsidRDefault="00324EAC" w:rsidP="00324EAC">
      <w:pPr>
        <w:pStyle w:val="ListParagraph"/>
        <w:numPr>
          <w:ilvl w:val="0"/>
          <w:numId w:val="20"/>
        </w:numPr>
        <w:spacing w:after="160"/>
        <w:rPr>
          <w:rFonts w:ascii="Times" w:hAnsi="Times"/>
        </w:rPr>
      </w:pPr>
      <w:r w:rsidRPr="0077589B">
        <w:rPr>
          <w:rFonts w:ascii="Times" w:hAnsi="Times"/>
        </w:rPr>
        <w:t>HRC Pforz 762 PFZ. Full vellum (19th-c.), uncut. A librarian’s slip records that ‘Some portions of blank margins torn off and restored; headlines of K4 missing, and headline of S3 damaged’. Provenance: Richard Heber (1773–1833</w:t>
      </w:r>
      <w:r w:rsidRPr="0077589B">
        <w:rPr>
          <w:rFonts w:ascii="Times" w:hAnsi="Times" w:cs="Times New Roman"/>
          <w:lang w:val="en-US"/>
        </w:rPr>
        <w:t>)</w:t>
      </w:r>
      <w:r w:rsidRPr="0077589B">
        <w:rPr>
          <w:rFonts w:ascii="Times" w:hAnsi="Times"/>
        </w:rPr>
        <w:t>–William H. Miller (1789–1848)–Britwell Court Library</w:t>
      </w:r>
      <w:r w:rsidRPr="0077589B">
        <w:rPr>
          <w:rFonts w:ascii="Times" w:hAnsi="Times"/>
          <w:lang w:val="en-US"/>
        </w:rPr>
        <w:t xml:space="preserve"> </w:t>
      </w:r>
      <w:bookmarkStart w:id="6" w:name="_Hlk528305033"/>
      <w:r w:rsidRPr="0077589B">
        <w:rPr>
          <w:rFonts w:ascii="Times" w:hAnsi="Times"/>
          <w:lang w:val="en-US"/>
        </w:rPr>
        <w:t>(auctioned 1916–1927</w:t>
      </w:r>
      <w:r w:rsidRPr="0077589B">
        <w:rPr>
          <w:rFonts w:ascii="Times" w:hAnsi="Times"/>
        </w:rPr>
        <w:t>)–</w:t>
      </w:r>
      <w:bookmarkEnd w:id="6"/>
      <w:r w:rsidRPr="0077589B">
        <w:rPr>
          <w:rFonts w:ascii="Times" w:hAnsi="Times"/>
        </w:rPr>
        <w:t>Herschel V. Jones (1861–1928)–John L. Clawson (1865–1933)</w:t>
      </w:r>
      <w:r w:rsidRPr="0077589B">
        <w:rPr>
          <w:rFonts w:ascii="Times" w:hAnsi="Times"/>
        </w:rPr>
        <w:softHyphen/>
        <w:t>–C. H. Pforzheimer (1879–1957). References: Heber 1836: #1786; Christie-Miller 1919 (16 Dec.): #64; Jones 1923: #138; Clawson 1926: #605; Pforzheimer 1940: #762.</w:t>
      </w:r>
    </w:p>
    <w:p w14:paraId="35C14327" w14:textId="77777777" w:rsidR="00324EAC" w:rsidRPr="0077589B" w:rsidRDefault="00324EAC" w:rsidP="00324EAC">
      <w:pPr>
        <w:rPr>
          <w:rFonts w:ascii="Times" w:hAnsi="Times"/>
        </w:rPr>
      </w:pPr>
      <w:r w:rsidRPr="0077589B">
        <w:rPr>
          <w:rFonts w:ascii="Times" w:hAnsi="Times"/>
          <w:b/>
        </w:rPr>
        <w:t xml:space="preserve">STC 18367 (Issue 2, </w:t>
      </w:r>
      <w:r w:rsidRPr="0077589B">
        <w:rPr>
          <w:rFonts w:ascii="Times" w:hAnsi="Times"/>
          <w:b/>
          <w:i/>
          <w:iCs/>
        </w:rPr>
        <w:t>1594</w:t>
      </w:r>
      <w:r w:rsidRPr="0077589B">
        <w:rPr>
          <w:rFonts w:ascii="Times" w:hAnsi="Times"/>
          <w:b/>
        </w:rPr>
        <w:t>)</w:t>
      </w:r>
    </w:p>
    <w:p w14:paraId="5239F7B3" w14:textId="77777777" w:rsidR="00324EAC" w:rsidRPr="0077589B" w:rsidRDefault="00324EAC" w:rsidP="00324EAC">
      <w:pPr>
        <w:pStyle w:val="ListParagraph"/>
        <w:numPr>
          <w:ilvl w:val="0"/>
          <w:numId w:val="21"/>
        </w:numPr>
        <w:rPr>
          <w:rFonts w:ascii="Times" w:hAnsi="Times"/>
        </w:rPr>
      </w:pPr>
      <w:r w:rsidRPr="0077589B">
        <w:rPr>
          <w:rFonts w:ascii="Times" w:hAnsi="Times"/>
        </w:rPr>
        <w:t xml:space="preserve">BL2 96.b.17.(1). Imperfect: lacks **1–**3 (most of the new, expanded preface ‘TO THE READER.’). The first item in a composite volume of ‘Nashe’s Works’, containing (besides </w:t>
      </w:r>
      <w:r w:rsidRPr="0077589B">
        <w:rPr>
          <w:rFonts w:ascii="Times" w:hAnsi="Times"/>
          <w:i/>
        </w:rPr>
        <w:t>CTJ</w:t>
      </w:r>
      <w:r w:rsidRPr="0077589B">
        <w:rPr>
          <w:rFonts w:ascii="Times" w:hAnsi="Times"/>
        </w:rPr>
        <w:t xml:space="preserve"> as the first work) </w:t>
      </w:r>
      <w:r w:rsidRPr="0077589B">
        <w:rPr>
          <w:rFonts w:ascii="Times" w:hAnsi="Times"/>
          <w:i/>
        </w:rPr>
        <w:t>UT</w:t>
      </w:r>
      <w:r w:rsidRPr="0077589B">
        <w:rPr>
          <w:rFonts w:ascii="Times" w:hAnsi="Times"/>
        </w:rPr>
        <w:t xml:space="preserve">, </w:t>
      </w:r>
      <w:r w:rsidRPr="0077589B">
        <w:rPr>
          <w:rFonts w:ascii="Times" w:hAnsi="Times"/>
          <w:i/>
        </w:rPr>
        <w:t>LS</w:t>
      </w:r>
      <w:r w:rsidRPr="0077589B">
        <w:rPr>
          <w:rFonts w:ascii="Times" w:hAnsi="Times"/>
        </w:rPr>
        <w:t xml:space="preserve">, </w:t>
      </w:r>
      <w:r w:rsidRPr="0077589B">
        <w:rPr>
          <w:rFonts w:ascii="Times" w:hAnsi="Times"/>
          <w:iCs/>
        </w:rPr>
        <w:t xml:space="preserve">Richard Lichfield, </w:t>
      </w:r>
      <w:r w:rsidRPr="0077589B">
        <w:rPr>
          <w:rFonts w:ascii="Times" w:hAnsi="Times"/>
          <w:i/>
        </w:rPr>
        <w:t>The Trimming of Thomas Nashe</w:t>
      </w:r>
      <w:r w:rsidRPr="0077589B">
        <w:rPr>
          <w:rFonts w:ascii="Times" w:hAnsi="Times"/>
          <w:iCs/>
        </w:rPr>
        <w:t xml:space="preserve"> (1597</w:t>
      </w:r>
      <w:r w:rsidRPr="0077589B">
        <w:rPr>
          <w:rFonts w:ascii="Times" w:hAnsi="Times"/>
        </w:rPr>
        <w:t xml:space="preserve">), </w:t>
      </w:r>
      <w:r w:rsidRPr="0077589B">
        <w:rPr>
          <w:rFonts w:ascii="Times" w:hAnsi="Times"/>
          <w:i/>
        </w:rPr>
        <w:t>SLWT</w:t>
      </w:r>
      <w:r w:rsidRPr="0077589B">
        <w:rPr>
          <w:rFonts w:ascii="Times" w:hAnsi="Times"/>
        </w:rPr>
        <w:t xml:space="preserve">, and </w:t>
      </w:r>
      <w:r w:rsidRPr="0077589B">
        <w:rPr>
          <w:rFonts w:ascii="Times" w:hAnsi="Times"/>
          <w:i/>
        </w:rPr>
        <w:t>Tom Nash his Ghost</w:t>
      </w:r>
      <w:r w:rsidRPr="0077589B">
        <w:rPr>
          <w:rFonts w:ascii="Times" w:hAnsi="Times"/>
        </w:rPr>
        <w:t xml:space="preserve"> (1642). The copy has been trimmed quite fiercely, so that some of the printed marginalia in outer margins have been cropped, and some signature marks at the foot of recto pages have been shorn away. No annotations in this copy, except for on the final blank page (Z4v), in the lower margin, the word ‘Ierusalem’ (possibly with a small wavy flourish or tilde after it) written upside-down—perhaps an owner’s note to self or an aide-memoire for the binder.</w:t>
      </w:r>
    </w:p>
    <w:p w14:paraId="14E06147" w14:textId="77777777" w:rsidR="00324EAC" w:rsidRPr="0077589B" w:rsidRDefault="00324EAC" w:rsidP="00324EAC">
      <w:pPr>
        <w:pStyle w:val="ListParagraph"/>
        <w:numPr>
          <w:ilvl w:val="0"/>
          <w:numId w:val="21"/>
        </w:numPr>
        <w:rPr>
          <w:rFonts w:ascii="Times" w:hAnsi="Times"/>
        </w:rPr>
      </w:pPr>
      <w:r w:rsidRPr="0077589B">
        <w:rPr>
          <w:rFonts w:ascii="Times" w:hAnsi="Times"/>
        </w:rPr>
        <w:t xml:space="preserve">Bod2 Vet. A1 e.158. Unique in containing both an original X3 (the cancellandum, in its expected position) and the replacement X3 cancellans (appearing at the front, in its position as originally printed [sig. **4] with the remainder of the replacement preliminaries). The preliminaries and the cancellans are reproduced in the Scolar Press (1970) facsimile edition. Despite not featuring a list of errata, this copy contains one instance of a correction penned by a reader: on N3v, the reader, possibly acting independently rather than with reference to the </w:t>
      </w:r>
      <w:r w:rsidRPr="0077589B">
        <w:rPr>
          <w:rFonts w:ascii="Times" w:hAnsi="Times"/>
          <w:i/>
        </w:rPr>
        <w:t>1593</w:t>
      </w:r>
      <w:r w:rsidRPr="0077589B">
        <w:rPr>
          <w:rFonts w:ascii="Times" w:hAnsi="Times"/>
        </w:rPr>
        <w:t xml:space="preserve"> errata, has crossed through ‘Esau’ and interlined ‘Cain’ above. The copy contains a letter (dated 16 December 1889) from Pensarn, Abergele, North Wales, written by the English antiquary John Parsons Earwaker to one Nicholaw(?), acknowledging a previous sale and offering ‘a curious copy’ of </w:t>
      </w:r>
      <w:r w:rsidRPr="0077589B">
        <w:rPr>
          <w:rFonts w:ascii="Times" w:hAnsi="Times"/>
          <w:i/>
        </w:rPr>
        <w:t>CTJ</w:t>
      </w:r>
      <w:r w:rsidRPr="0077589B">
        <w:rPr>
          <w:rFonts w:ascii="Times" w:hAnsi="Times"/>
        </w:rPr>
        <w:t xml:space="preserve"> for £3.3.0, ‘always a rare book &amp; one which rarely if ever occurs in Catalogues’; as Earwaker notes, ‘The peculiarity of this copy is that after the Address to the Reader – there is inserted a single leaf X3 – &amp; when this is compared with the leaf X3 in its proper place – it is found to be different’, registering the discrepancy between ‘the original X3’ and its ‘very bitter paragraph about London’. Provenance: John Parsons Earwaker (1847–95).</w:t>
      </w:r>
    </w:p>
    <w:p w14:paraId="7F008CB3" w14:textId="77777777" w:rsidR="00324EAC" w:rsidRPr="0077589B" w:rsidRDefault="00324EAC" w:rsidP="00324EAC">
      <w:pPr>
        <w:pStyle w:val="ListParagraph"/>
        <w:numPr>
          <w:ilvl w:val="0"/>
          <w:numId w:val="21"/>
        </w:numPr>
        <w:rPr>
          <w:rFonts w:ascii="Times" w:hAnsi="Times" w:cs="Times New Roman"/>
        </w:rPr>
      </w:pPr>
      <w:r w:rsidRPr="0077589B">
        <w:rPr>
          <w:rFonts w:ascii="Times" w:hAnsi="Times"/>
        </w:rPr>
        <w:t xml:space="preserve">ChristOx2 f.4.51. </w:t>
      </w:r>
      <w:r w:rsidRPr="0077589B">
        <w:rPr>
          <w:rFonts w:ascii="Times" w:hAnsi="Times" w:cs="Times New Roman"/>
        </w:rPr>
        <w:t>Imperfect: lacks X2. The printed marginal note on E1r has been inked incompletely, so reads only ‘Heroo  .’ (rather than ‘Herodot.’); other imperfect printed marginal notes occur on E2v. There is a small amount of annotation left by readers: possibly some light brown ink in the lower margin of C4v, reading ‘A tormentor fo. 13 sequent</w:t>
      </w:r>
      <w:r w:rsidRPr="0077589B">
        <w:rPr>
          <w:rFonts w:ascii="Times" w:hAnsi="Times" w:cs="Times New Roman"/>
          <w:vertAlign w:val="superscript"/>
        </w:rPr>
        <w:t>ur</w:t>
      </w:r>
      <w:r w:rsidRPr="0077589B">
        <w:rPr>
          <w:rFonts w:ascii="Times" w:hAnsi="Times" w:cs="Times New Roman"/>
        </w:rPr>
        <w:t>’, apparently a descriptor of the ensuing section beginning at the head of D1r, ‘A Tormentor (that adjureth commiseration) …’); some markings on F3r and V1v, which may be practice letters; possibly a numerical calculation (‘5</w:t>
      </w:r>
      <w:r w:rsidRPr="0077589B">
        <w:rPr>
          <w:rFonts w:ascii="Times" w:hAnsi="Times" w:cs="Times New Roman"/>
          <w:vertAlign w:val="superscript"/>
        </w:rPr>
        <w:t>b</w:t>
      </w:r>
      <w:r w:rsidRPr="0077589B">
        <w:rPr>
          <w:rFonts w:ascii="Times" w:hAnsi="Times" w:cs="Times New Roman"/>
        </w:rPr>
        <w:t>/ 9-5 [] 7 1/ 9/5/-----/101’) in the top right corner of H3r; possibly a trefoil in the outer margin of N3r beside the line beginning ‘We must hunger and thyrst’; and, written upside down in the lower margin of V4v, in light brown ink, three short lines of text (possibly ‘my / my most hd / Ey of frends Geste’).</w:t>
      </w:r>
    </w:p>
    <w:p w14:paraId="532299CD" w14:textId="77777777" w:rsidR="00324EAC" w:rsidRPr="0077589B" w:rsidRDefault="00324EAC" w:rsidP="00324EAC">
      <w:pPr>
        <w:pStyle w:val="ListParagraph"/>
        <w:numPr>
          <w:ilvl w:val="0"/>
          <w:numId w:val="21"/>
        </w:numPr>
        <w:rPr>
          <w:rFonts w:ascii="Times" w:hAnsi="Times" w:cs="Times New Roman"/>
        </w:rPr>
      </w:pPr>
      <w:r w:rsidRPr="0077589B">
        <w:rPr>
          <w:rFonts w:ascii="Times" w:hAnsi="Times" w:cs="Times New Roman"/>
          <w:iCs/>
        </w:rPr>
        <w:t>HLH STC 18367. Imperfect: lacks A1, K2, and Y2–Z4. One piece of early reader annotation—an entry, in secretary hand, of two names in the outer margin of D2r: ‘John Wilkinson / &amp; [erasure] Thomas Browne’. Provenance: John Harvey Treat (1839–1908), with his bookplate.</w:t>
      </w:r>
    </w:p>
    <w:p w14:paraId="7173212A" w14:textId="77777777" w:rsidR="00324EAC" w:rsidRPr="0077589B" w:rsidRDefault="00324EAC" w:rsidP="00324EAC">
      <w:pPr>
        <w:pStyle w:val="ListParagraph"/>
        <w:numPr>
          <w:ilvl w:val="0"/>
          <w:numId w:val="21"/>
        </w:numPr>
        <w:spacing w:after="160"/>
        <w:rPr>
          <w:rFonts w:ascii="Times" w:hAnsi="Times" w:cs="Times New Roman"/>
        </w:rPr>
      </w:pPr>
      <w:r w:rsidRPr="0077589B">
        <w:rPr>
          <w:rFonts w:ascii="Times" w:hAnsi="Times" w:cs="Times New Roman"/>
        </w:rPr>
        <w:t xml:space="preserve">HN2 62740. Provenance: Huth Library (auctioned 1911–20), with bookplate. References: Huth 1880: 1019 and Huth 1917: #5228. </w:t>
      </w:r>
    </w:p>
    <w:p w14:paraId="68CC4456" w14:textId="77777777" w:rsidR="00324EAC" w:rsidRPr="0077589B" w:rsidRDefault="00324EAC" w:rsidP="00324EAC">
      <w:pPr>
        <w:rPr>
          <w:rFonts w:ascii="Times" w:hAnsi="Times" w:cs="Times New Roman"/>
        </w:rPr>
      </w:pPr>
    </w:p>
    <w:p w14:paraId="7F668FA6" w14:textId="77777777" w:rsidR="00324EAC" w:rsidRPr="0077589B" w:rsidRDefault="00324EAC" w:rsidP="00324EAC">
      <w:pPr>
        <w:pStyle w:val="ListParagraph"/>
        <w:ind w:left="0"/>
        <w:rPr>
          <w:rFonts w:ascii="Times" w:hAnsi="Times" w:cs="Times New Roman"/>
          <w:b/>
        </w:rPr>
      </w:pPr>
      <w:r w:rsidRPr="0077589B">
        <w:rPr>
          <w:rFonts w:ascii="Times" w:eastAsia="Times New Roman" w:hAnsi="Times" w:cs="Times New Roman"/>
          <w:b/>
        </w:rPr>
        <w:t xml:space="preserve">STC </w:t>
      </w:r>
      <w:r w:rsidRPr="0077589B">
        <w:rPr>
          <w:rFonts w:ascii="Times" w:hAnsi="Times" w:cs="Times New Roman"/>
          <w:b/>
        </w:rPr>
        <w:t>18368 (</w:t>
      </w:r>
      <w:r w:rsidRPr="0077589B">
        <w:rPr>
          <w:rFonts w:ascii="Times" w:hAnsi="Times" w:cs="Times New Roman"/>
          <w:b/>
          <w:i/>
          <w:iCs/>
        </w:rPr>
        <w:t>1613</w:t>
      </w:r>
      <w:r w:rsidRPr="0077589B">
        <w:rPr>
          <w:rFonts w:ascii="Times" w:hAnsi="Times" w:cs="Times New Roman"/>
          <w:b/>
        </w:rPr>
        <w:t>)</w:t>
      </w:r>
    </w:p>
    <w:p w14:paraId="1CA1CF8A" w14:textId="77777777" w:rsidR="00324EAC" w:rsidRPr="0077589B" w:rsidRDefault="00324EAC" w:rsidP="00324EAC">
      <w:pPr>
        <w:pStyle w:val="ListParagraph"/>
        <w:ind w:left="0"/>
        <w:rPr>
          <w:rFonts w:ascii="Times" w:hAnsi="Times" w:cs="Times New Roman"/>
          <w:bCs/>
        </w:rPr>
      </w:pPr>
      <w:r w:rsidRPr="0077589B">
        <w:rPr>
          <w:rFonts w:ascii="Times" w:hAnsi="Times" w:cs="Times New Roman"/>
          <w:bCs/>
        </w:rPr>
        <w:t xml:space="preserve">Copies of </w:t>
      </w:r>
      <w:r w:rsidRPr="0077589B">
        <w:rPr>
          <w:rFonts w:ascii="Times" w:hAnsi="Times" w:cs="Times New Roman"/>
          <w:bCs/>
          <w:i/>
          <w:iCs/>
        </w:rPr>
        <w:t>1613</w:t>
      </w:r>
      <w:r w:rsidRPr="0077589B">
        <w:rPr>
          <w:rFonts w:ascii="Times" w:hAnsi="Times" w:cs="Times New Roman"/>
          <w:bCs/>
        </w:rPr>
        <w:t xml:space="preserve"> have not been collated but locations and shelfmarks are provided below. Copies with notable feaures or provenance histories are discussed in the general introduction.</w:t>
      </w:r>
    </w:p>
    <w:p w14:paraId="06A39AE8"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BeinL Ig N177 593c.</w:t>
      </w:r>
    </w:p>
    <w:p w14:paraId="4D7A6B7B"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rPr>
        <w:t xml:space="preserve">BL </w:t>
      </w:r>
      <w:r w:rsidRPr="0077589B">
        <w:rPr>
          <w:rFonts w:ascii="Times" w:hAnsi="Times" w:cs="Times New Roman"/>
        </w:rPr>
        <w:t>874.k.43.</w:t>
      </w:r>
    </w:p>
    <w:p w14:paraId="6C7A262C"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 xml:space="preserve">Bod Mal. 566 (10). </w:t>
      </w:r>
    </w:p>
    <w:p w14:paraId="251753AE"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CLN Christs.</w:t>
      </w:r>
    </w:p>
    <w:p w14:paraId="0AF2110E"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CUL Peterborough.K.1.3 (1) (on loan from Peterborough Cathedral).</w:t>
      </w:r>
    </w:p>
    <w:p w14:paraId="03850D92"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Folger cs1439.</w:t>
      </w:r>
    </w:p>
    <w:p w14:paraId="22665875"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Folger HH151/13.</w:t>
      </w:r>
    </w:p>
    <w:p w14:paraId="4B5C3FBE"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G&amp;C M.22.19 (5).</w:t>
      </w:r>
    </w:p>
    <w:p w14:paraId="2D06418E"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HLH STC 18368.</w:t>
      </w:r>
    </w:p>
    <w:p w14:paraId="640D9CC8"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HN 62739.</w:t>
      </w:r>
    </w:p>
    <w:p w14:paraId="79448755"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NL Case C 69.61.</w:t>
      </w:r>
    </w:p>
    <w:p w14:paraId="5508D08C" w14:textId="77777777" w:rsidR="00324EAC" w:rsidRPr="0077589B" w:rsidRDefault="00324EAC" w:rsidP="00324EAC">
      <w:pPr>
        <w:pStyle w:val="ListParagraph"/>
        <w:numPr>
          <w:ilvl w:val="0"/>
          <w:numId w:val="25"/>
        </w:numPr>
        <w:spacing w:after="160"/>
        <w:rPr>
          <w:rFonts w:ascii="Times" w:hAnsi="Times" w:cs="Times New Roman"/>
        </w:rPr>
      </w:pPr>
      <w:r w:rsidRPr="0077589B">
        <w:rPr>
          <w:rFonts w:ascii="Times" w:hAnsi="Times" w:cs="Times New Roman"/>
        </w:rPr>
        <w:t>Wolfson (private holding).</w:t>
      </w:r>
    </w:p>
    <w:p w14:paraId="4E3570B0" w14:textId="77777777" w:rsidR="00324EAC" w:rsidRPr="0077589B" w:rsidRDefault="00324EAC" w:rsidP="00324EAC">
      <w:pPr>
        <w:pStyle w:val="ListParagraph"/>
        <w:rPr>
          <w:rFonts w:ascii="Times" w:hAnsi="Times"/>
          <w:iCs/>
        </w:rPr>
      </w:pPr>
    </w:p>
    <w:p w14:paraId="7330E401" w14:textId="77777777" w:rsidR="00324EAC" w:rsidRPr="0077589B" w:rsidRDefault="00324EAC" w:rsidP="00324EAC">
      <w:pPr>
        <w:ind w:left="360"/>
        <w:rPr>
          <w:rFonts w:ascii="Times" w:hAnsi="Times" w:cs="Times New Roman"/>
          <w:b/>
        </w:rPr>
      </w:pPr>
      <w:r w:rsidRPr="0077589B">
        <w:rPr>
          <w:rFonts w:ascii="Times" w:hAnsi="Times" w:cs="Times New Roman"/>
          <w:b/>
        </w:rPr>
        <w:t>3. Press variants and uncorrected errors</w:t>
      </w:r>
    </w:p>
    <w:p w14:paraId="35A7F2ED" w14:textId="77777777" w:rsidR="00324EAC" w:rsidRPr="0077589B" w:rsidRDefault="00324EAC" w:rsidP="00324EAC">
      <w:pPr>
        <w:pStyle w:val="ListParagraph"/>
        <w:ind w:left="0"/>
        <w:rPr>
          <w:rFonts w:ascii="Times" w:hAnsi="Times" w:cs="Times New Roman"/>
          <w:b/>
        </w:rPr>
      </w:pPr>
    </w:p>
    <w:p w14:paraId="071F2B9E" w14:textId="77777777" w:rsidR="00324EAC" w:rsidRPr="0077589B" w:rsidRDefault="00324EAC" w:rsidP="00324EAC">
      <w:pPr>
        <w:pStyle w:val="ListParagraph"/>
        <w:ind w:left="0"/>
        <w:rPr>
          <w:rFonts w:ascii="Times" w:hAnsi="Times" w:cs="Times New Roman"/>
          <w:b/>
          <w:i/>
        </w:rPr>
      </w:pPr>
      <w:r w:rsidRPr="0077589B">
        <w:rPr>
          <w:rFonts w:ascii="Times" w:hAnsi="Times" w:cs="Times New Roman"/>
          <w:b/>
        </w:rPr>
        <w:t xml:space="preserve">3.1 </w:t>
      </w:r>
      <w:r w:rsidRPr="0077589B">
        <w:rPr>
          <w:rFonts w:ascii="Times" w:hAnsi="Times" w:cs="Times New Roman"/>
          <w:b/>
          <w:i/>
        </w:rPr>
        <w:t>Press variants</w:t>
      </w:r>
    </w:p>
    <w:p w14:paraId="51D904BE" w14:textId="77777777" w:rsidR="00324EAC" w:rsidRPr="0077589B" w:rsidRDefault="00324EAC" w:rsidP="00324EAC">
      <w:pPr>
        <w:rPr>
          <w:rFonts w:ascii="Times" w:hAnsi="Times"/>
        </w:rPr>
      </w:pPr>
      <w:r w:rsidRPr="0077589B">
        <w:rPr>
          <w:rFonts w:ascii="Times" w:hAnsi="Times"/>
          <w:bCs/>
        </w:rPr>
        <w:t xml:space="preserve">There are two editions of </w:t>
      </w:r>
      <w:r w:rsidRPr="0077589B">
        <w:rPr>
          <w:rFonts w:ascii="Times" w:hAnsi="Times"/>
          <w:bCs/>
          <w:i/>
        </w:rPr>
        <w:t>Christs Teares over Jerusalem</w:t>
      </w:r>
      <w:r w:rsidRPr="0077589B">
        <w:rPr>
          <w:rFonts w:ascii="Times" w:hAnsi="Times"/>
          <w:bCs/>
          <w:iCs/>
        </w:rPr>
        <w:t>. The first edition, printed during his life-time, has</w:t>
      </w:r>
      <w:r w:rsidRPr="0077589B">
        <w:rPr>
          <w:rFonts w:ascii="Times" w:hAnsi="Times"/>
          <w:bCs/>
        </w:rPr>
        <w:t xml:space="preserve"> two issues, printed in 1593 and 1594 (Issue 1, Issue 2)</w:t>
      </w:r>
      <w:r w:rsidRPr="0077589B">
        <w:rPr>
          <w:rFonts w:ascii="Times" w:hAnsi="Times" w:cs="Times New Roman"/>
        </w:rPr>
        <w:t>.</w:t>
      </w:r>
      <w:r w:rsidRPr="0077589B">
        <w:rPr>
          <w:rFonts w:ascii="Times" w:hAnsi="Times"/>
          <w:bCs/>
        </w:rPr>
        <w:t xml:space="preserve"> The second edition was printed posthumously in 1613. The edited text is based on all ten copies of the first edition, incorporating stop-press corrections. </w:t>
      </w:r>
      <w:r w:rsidRPr="0077589B">
        <w:rPr>
          <w:rFonts w:ascii="Times" w:hAnsi="Times"/>
        </w:rPr>
        <w:t>Apparent variants caused by growing faintness of impression, damaged type, or lead marks are not recorded.</w:t>
      </w:r>
    </w:p>
    <w:p w14:paraId="0D97DDA5" w14:textId="77777777" w:rsidR="00324EAC" w:rsidRPr="0077589B" w:rsidRDefault="00324EAC" w:rsidP="00324EAC">
      <w:pPr>
        <w:rPr>
          <w:rFonts w:ascii="Times" w:hAnsi="Times"/>
        </w:rPr>
      </w:pPr>
    </w:p>
    <w:p w14:paraId="161EB6A5" w14:textId="77777777" w:rsidR="00324EAC" w:rsidRPr="0077589B" w:rsidRDefault="00324EAC" w:rsidP="00324EAC">
      <w:pPr>
        <w:rPr>
          <w:rFonts w:ascii="Times" w:hAnsi="Times"/>
        </w:rPr>
      </w:pPr>
      <w:r w:rsidRPr="0077589B">
        <w:rPr>
          <w:rFonts w:ascii="Times" w:hAnsi="Times"/>
        </w:rPr>
        <w:t xml:space="preserve">Preface (Issue 2, </w:t>
      </w:r>
      <w:r w:rsidRPr="0077589B">
        <w:rPr>
          <w:rFonts w:ascii="Times" w:hAnsi="Times"/>
          <w:i/>
          <w:iCs/>
        </w:rPr>
        <w:t>1594</w:t>
      </w:r>
      <w:r w:rsidRPr="0077589B">
        <w:rPr>
          <w:rFonts w:ascii="Times" w:hAnsi="Times"/>
        </w:rPr>
        <w:t>)</w:t>
      </w:r>
    </w:p>
    <w:tbl>
      <w:tblPr>
        <w:tblpPr w:leftFromText="180" w:rightFromText="180" w:vertAnchor="text" w:horzAnchor="margin" w:tblpXSpec="center"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984"/>
        <w:gridCol w:w="1946"/>
        <w:gridCol w:w="1701"/>
      </w:tblGrid>
      <w:tr w:rsidR="00324EAC" w:rsidRPr="0077589B" w14:paraId="66AE32C8" w14:textId="77777777" w:rsidTr="005B2303">
        <w:trPr>
          <w:trHeight w:val="568"/>
        </w:trPr>
        <w:tc>
          <w:tcPr>
            <w:tcW w:w="1735" w:type="dxa"/>
            <w:shd w:val="clear" w:color="auto" w:fill="auto"/>
          </w:tcPr>
          <w:p w14:paraId="33519828" w14:textId="77777777" w:rsidR="00324EAC" w:rsidRPr="0077589B" w:rsidRDefault="00324EAC" w:rsidP="005B2303">
            <w:pPr>
              <w:rPr>
                <w:rFonts w:ascii="Times" w:hAnsi="Times" w:cs="Times New Roman"/>
              </w:rPr>
            </w:pPr>
            <w:r w:rsidRPr="0077589B">
              <w:rPr>
                <w:rFonts w:ascii="Times" w:hAnsi="Times" w:cs="Times New Roman"/>
                <w:b/>
              </w:rPr>
              <w:t>Forme</w:t>
            </w:r>
            <w:r w:rsidRPr="0077589B" w:rsidDel="00025CEB">
              <w:rPr>
                <w:rFonts w:ascii="Times" w:hAnsi="Times" w:cs="Times New Roman"/>
              </w:rPr>
              <w:t xml:space="preserve"> </w:t>
            </w:r>
          </w:p>
        </w:tc>
        <w:tc>
          <w:tcPr>
            <w:tcW w:w="1984" w:type="dxa"/>
            <w:shd w:val="clear" w:color="auto" w:fill="auto"/>
          </w:tcPr>
          <w:p w14:paraId="5C47038E" w14:textId="77777777" w:rsidR="00324EAC" w:rsidRPr="0077589B" w:rsidRDefault="00324EAC" w:rsidP="005B2303">
            <w:pPr>
              <w:rPr>
                <w:rFonts w:ascii="Times" w:hAnsi="Times" w:cs="Times New Roman"/>
              </w:rPr>
            </w:pPr>
            <w:r w:rsidRPr="0077589B">
              <w:rPr>
                <w:rFonts w:ascii="Times" w:hAnsi="Times" w:cs="Times New Roman"/>
                <w:b/>
              </w:rPr>
              <w:t>Sig. &amp; line nr.</w:t>
            </w:r>
          </w:p>
        </w:tc>
        <w:tc>
          <w:tcPr>
            <w:tcW w:w="1946" w:type="dxa"/>
            <w:shd w:val="clear" w:color="auto" w:fill="auto"/>
          </w:tcPr>
          <w:p w14:paraId="2B60544D" w14:textId="77777777" w:rsidR="00324EAC" w:rsidRPr="0077589B" w:rsidRDefault="00324EAC" w:rsidP="005B2303">
            <w:pPr>
              <w:rPr>
                <w:rFonts w:ascii="Times" w:hAnsi="Times" w:cs="Times New Roman"/>
              </w:rPr>
            </w:pPr>
            <w:r w:rsidRPr="0077589B">
              <w:rPr>
                <w:rFonts w:ascii="Times" w:hAnsi="Times" w:cs="Times New Roman"/>
                <w:b/>
              </w:rPr>
              <w:t>State 1</w:t>
            </w:r>
            <w:r w:rsidRPr="0077589B" w:rsidDel="00025CEB">
              <w:rPr>
                <w:rFonts w:ascii="Times" w:hAnsi="Times" w:cs="Times New Roman"/>
              </w:rPr>
              <w:t xml:space="preserve"> </w:t>
            </w:r>
          </w:p>
        </w:tc>
        <w:tc>
          <w:tcPr>
            <w:tcW w:w="1701" w:type="dxa"/>
            <w:shd w:val="clear" w:color="auto" w:fill="auto"/>
          </w:tcPr>
          <w:p w14:paraId="298ECF29" w14:textId="77777777" w:rsidR="00324EAC" w:rsidRPr="0077589B" w:rsidRDefault="00324EAC" w:rsidP="005B2303">
            <w:pPr>
              <w:rPr>
                <w:rFonts w:ascii="Times" w:hAnsi="Times" w:cs="Times New Roman"/>
              </w:rPr>
            </w:pPr>
            <w:r w:rsidRPr="0077589B">
              <w:rPr>
                <w:rFonts w:ascii="Times" w:hAnsi="Times" w:cs="Times New Roman"/>
                <w:b/>
              </w:rPr>
              <w:t>State 2</w:t>
            </w:r>
          </w:p>
        </w:tc>
      </w:tr>
      <w:tr w:rsidR="00324EAC" w:rsidRPr="0077589B" w14:paraId="5885B8BE" w14:textId="77777777" w:rsidTr="005B2303">
        <w:trPr>
          <w:trHeight w:val="568"/>
        </w:trPr>
        <w:tc>
          <w:tcPr>
            <w:tcW w:w="1735" w:type="dxa"/>
            <w:shd w:val="clear" w:color="auto" w:fill="auto"/>
          </w:tcPr>
          <w:p w14:paraId="43DF0929" w14:textId="77777777" w:rsidR="00324EAC" w:rsidRPr="0077589B" w:rsidRDefault="00324EAC" w:rsidP="005B2303">
            <w:pPr>
              <w:rPr>
                <w:rFonts w:ascii="Times" w:hAnsi="Times" w:cs="Times New Roman"/>
              </w:rPr>
            </w:pPr>
            <w:r w:rsidRPr="0077589B">
              <w:rPr>
                <w:rFonts w:ascii="Times" w:hAnsi="Times" w:cs="Times New Roman"/>
              </w:rPr>
              <w:t>* Outer</w:t>
            </w:r>
          </w:p>
        </w:tc>
        <w:tc>
          <w:tcPr>
            <w:tcW w:w="1984" w:type="dxa"/>
            <w:shd w:val="clear" w:color="auto" w:fill="auto"/>
          </w:tcPr>
          <w:p w14:paraId="5E6F2FF3" w14:textId="77777777" w:rsidR="00324EAC" w:rsidRPr="0077589B" w:rsidRDefault="00324EAC" w:rsidP="005B2303">
            <w:pPr>
              <w:rPr>
                <w:rFonts w:ascii="Times" w:hAnsi="Times" w:cs="Times New Roman"/>
              </w:rPr>
            </w:pPr>
            <w:r w:rsidRPr="0077589B">
              <w:rPr>
                <w:rFonts w:ascii="Times" w:hAnsi="Times" w:cs="Times New Roman"/>
              </w:rPr>
              <w:t>**1r line 39</w:t>
            </w:r>
          </w:p>
        </w:tc>
        <w:tc>
          <w:tcPr>
            <w:tcW w:w="1946" w:type="dxa"/>
            <w:shd w:val="clear" w:color="auto" w:fill="auto"/>
          </w:tcPr>
          <w:p w14:paraId="6A8F771C" w14:textId="77777777" w:rsidR="00324EAC" w:rsidRPr="0077589B" w:rsidRDefault="00324EAC" w:rsidP="005B2303">
            <w:pPr>
              <w:rPr>
                <w:rFonts w:ascii="Times" w:hAnsi="Times" w:cs="Times New Roman"/>
              </w:rPr>
            </w:pPr>
            <w:r w:rsidRPr="0077589B">
              <w:rPr>
                <w:rFonts w:ascii="Times" w:hAnsi="Times" w:cs="Times New Roman"/>
              </w:rPr>
              <w:t>[no catchword]</w:t>
            </w:r>
          </w:p>
        </w:tc>
        <w:tc>
          <w:tcPr>
            <w:tcW w:w="1701" w:type="dxa"/>
            <w:shd w:val="clear" w:color="auto" w:fill="auto"/>
          </w:tcPr>
          <w:p w14:paraId="1CD9545A" w14:textId="77777777" w:rsidR="00324EAC" w:rsidRPr="0077589B" w:rsidRDefault="00324EAC" w:rsidP="005B2303">
            <w:pPr>
              <w:rPr>
                <w:rFonts w:ascii="Times" w:hAnsi="Times" w:cs="Times New Roman"/>
              </w:rPr>
            </w:pPr>
            <w:r w:rsidRPr="0077589B">
              <w:rPr>
                <w:rFonts w:ascii="Times" w:hAnsi="Times" w:cs="Times New Roman"/>
              </w:rPr>
              <w:t>matter</w:t>
            </w:r>
          </w:p>
        </w:tc>
      </w:tr>
      <w:tr w:rsidR="00324EAC" w:rsidRPr="0077589B" w14:paraId="63BA0308" w14:textId="77777777" w:rsidTr="005B2303">
        <w:trPr>
          <w:trHeight w:val="568"/>
        </w:trPr>
        <w:tc>
          <w:tcPr>
            <w:tcW w:w="1735" w:type="dxa"/>
            <w:shd w:val="clear" w:color="auto" w:fill="auto"/>
          </w:tcPr>
          <w:p w14:paraId="1D0D25C5" w14:textId="77777777" w:rsidR="00324EAC" w:rsidRPr="0077589B" w:rsidRDefault="00324EAC" w:rsidP="005B2303">
            <w:pPr>
              <w:rPr>
                <w:rFonts w:ascii="Times" w:hAnsi="Times" w:cs="Times New Roman"/>
              </w:rPr>
            </w:pPr>
            <w:r w:rsidRPr="0077589B">
              <w:rPr>
                <w:rFonts w:ascii="Times" w:hAnsi="Times" w:cs="Times New Roman"/>
              </w:rPr>
              <w:t>* Inner</w:t>
            </w:r>
          </w:p>
        </w:tc>
        <w:tc>
          <w:tcPr>
            <w:tcW w:w="1984" w:type="dxa"/>
            <w:shd w:val="clear" w:color="auto" w:fill="auto"/>
          </w:tcPr>
          <w:p w14:paraId="1C6EBAC1" w14:textId="77777777" w:rsidR="00324EAC" w:rsidRPr="0077589B" w:rsidRDefault="00324EAC" w:rsidP="005B2303">
            <w:pPr>
              <w:rPr>
                <w:rFonts w:ascii="Times" w:hAnsi="Times" w:cs="Times New Roman"/>
              </w:rPr>
            </w:pPr>
            <w:r w:rsidRPr="0077589B">
              <w:rPr>
                <w:rFonts w:ascii="Times" w:hAnsi="Times" w:cs="Times New Roman"/>
              </w:rPr>
              <w:t>**2r line 38</w:t>
            </w:r>
          </w:p>
        </w:tc>
        <w:tc>
          <w:tcPr>
            <w:tcW w:w="1946" w:type="dxa"/>
            <w:shd w:val="clear" w:color="auto" w:fill="auto"/>
          </w:tcPr>
          <w:p w14:paraId="5EFF3CD4" w14:textId="77777777" w:rsidR="00324EAC" w:rsidRPr="0077589B" w:rsidRDefault="00324EAC" w:rsidP="005B2303">
            <w:pPr>
              <w:rPr>
                <w:rFonts w:ascii="Times" w:hAnsi="Times" w:cs="Times New Roman"/>
              </w:rPr>
            </w:pPr>
            <w:r w:rsidRPr="0077589B">
              <w:rPr>
                <w:rFonts w:ascii="Times" w:hAnsi="Times" w:cs="Times New Roman"/>
              </w:rPr>
              <w:t>Heanie</w:t>
            </w:r>
          </w:p>
        </w:tc>
        <w:tc>
          <w:tcPr>
            <w:tcW w:w="1701" w:type="dxa"/>
            <w:shd w:val="clear" w:color="auto" w:fill="auto"/>
          </w:tcPr>
          <w:p w14:paraId="00CD6C22" w14:textId="77777777" w:rsidR="00324EAC" w:rsidRPr="0077589B" w:rsidRDefault="00324EAC" w:rsidP="005B2303">
            <w:pPr>
              <w:rPr>
                <w:rFonts w:ascii="Times" w:hAnsi="Times" w:cs="Times New Roman"/>
              </w:rPr>
            </w:pPr>
            <w:r w:rsidRPr="0077589B">
              <w:rPr>
                <w:rFonts w:ascii="Times" w:hAnsi="Times" w:cs="Times New Roman"/>
              </w:rPr>
              <w:t>heauie</w:t>
            </w:r>
          </w:p>
        </w:tc>
      </w:tr>
      <w:tr w:rsidR="00324EAC" w:rsidRPr="0077589B" w14:paraId="3004ED10" w14:textId="77777777" w:rsidTr="005B2303">
        <w:trPr>
          <w:trHeight w:val="568"/>
        </w:trPr>
        <w:tc>
          <w:tcPr>
            <w:tcW w:w="1735" w:type="dxa"/>
            <w:shd w:val="clear" w:color="auto" w:fill="auto"/>
          </w:tcPr>
          <w:p w14:paraId="721329F6" w14:textId="77777777" w:rsidR="00324EAC" w:rsidRPr="0077589B" w:rsidRDefault="00324EAC" w:rsidP="005B2303">
            <w:pPr>
              <w:rPr>
                <w:rFonts w:ascii="Times" w:hAnsi="Times" w:cs="Times New Roman"/>
              </w:rPr>
            </w:pPr>
            <w:r w:rsidRPr="0077589B">
              <w:rPr>
                <w:rFonts w:ascii="Times" w:hAnsi="Times" w:cs="Times New Roman"/>
              </w:rPr>
              <w:t>* Inner</w:t>
            </w:r>
          </w:p>
        </w:tc>
        <w:tc>
          <w:tcPr>
            <w:tcW w:w="1984" w:type="dxa"/>
            <w:shd w:val="clear" w:color="auto" w:fill="auto"/>
          </w:tcPr>
          <w:p w14:paraId="643DC8C9" w14:textId="77777777" w:rsidR="00324EAC" w:rsidRPr="0077589B" w:rsidRDefault="00324EAC" w:rsidP="005B2303">
            <w:pPr>
              <w:rPr>
                <w:rFonts w:ascii="Times" w:hAnsi="Times" w:cs="Times New Roman"/>
              </w:rPr>
            </w:pPr>
            <w:r w:rsidRPr="0077589B">
              <w:rPr>
                <w:rFonts w:ascii="Times" w:hAnsi="Times" w:cs="Times New Roman"/>
              </w:rPr>
              <w:t>**2r line 39</w:t>
            </w:r>
          </w:p>
        </w:tc>
        <w:tc>
          <w:tcPr>
            <w:tcW w:w="1946" w:type="dxa"/>
            <w:shd w:val="clear" w:color="auto" w:fill="auto"/>
          </w:tcPr>
          <w:p w14:paraId="314CC221" w14:textId="77777777" w:rsidR="00324EAC" w:rsidRPr="0077589B" w:rsidRDefault="00324EAC" w:rsidP="005B2303">
            <w:pPr>
              <w:rPr>
                <w:rFonts w:ascii="Times" w:hAnsi="Times" w:cs="Times New Roman"/>
              </w:rPr>
            </w:pPr>
            <w:r w:rsidRPr="0077589B">
              <w:rPr>
                <w:rFonts w:ascii="Times" w:hAnsi="Times" w:cs="Times New Roman"/>
              </w:rPr>
              <w:t>[no catchword]</w:t>
            </w:r>
          </w:p>
        </w:tc>
        <w:tc>
          <w:tcPr>
            <w:tcW w:w="1701" w:type="dxa"/>
            <w:shd w:val="clear" w:color="auto" w:fill="auto"/>
          </w:tcPr>
          <w:p w14:paraId="68C0302C" w14:textId="77777777" w:rsidR="00324EAC" w:rsidRPr="0077589B" w:rsidRDefault="00324EAC" w:rsidP="005B2303">
            <w:pPr>
              <w:rPr>
                <w:rFonts w:ascii="Times" w:hAnsi="Times" w:cs="Times New Roman"/>
              </w:rPr>
            </w:pPr>
            <w:r w:rsidRPr="0077589B">
              <w:rPr>
                <w:rFonts w:ascii="Times" w:hAnsi="Times" w:cs="Times New Roman"/>
              </w:rPr>
              <w:t>penance</w:t>
            </w:r>
          </w:p>
        </w:tc>
      </w:tr>
    </w:tbl>
    <w:p w14:paraId="480759ED" w14:textId="77777777" w:rsidR="00324EAC" w:rsidRPr="0077589B" w:rsidRDefault="00324EAC" w:rsidP="00324EAC">
      <w:pPr>
        <w:rPr>
          <w:rFonts w:ascii="Times" w:hAnsi="Times"/>
        </w:rPr>
      </w:pPr>
    </w:p>
    <w:p w14:paraId="5D11AE24" w14:textId="77777777" w:rsidR="00324EAC" w:rsidRPr="0077589B" w:rsidRDefault="00324EAC" w:rsidP="00324EAC">
      <w:pPr>
        <w:rPr>
          <w:rFonts w:ascii="Times" w:hAnsi="Times"/>
          <w:bCs/>
        </w:rPr>
      </w:pPr>
    </w:p>
    <w:p w14:paraId="0A527B24" w14:textId="77777777" w:rsidR="00324EAC" w:rsidRPr="0077589B" w:rsidRDefault="00324EAC" w:rsidP="00324EAC">
      <w:pPr>
        <w:rPr>
          <w:rFonts w:ascii="Times" w:hAnsi="Times"/>
          <w:bCs/>
        </w:rPr>
      </w:pPr>
    </w:p>
    <w:p w14:paraId="194AC250" w14:textId="77777777" w:rsidR="00324EAC" w:rsidRPr="0077589B" w:rsidRDefault="00324EAC" w:rsidP="00324EAC">
      <w:pPr>
        <w:rPr>
          <w:rFonts w:ascii="Times" w:hAnsi="Times"/>
          <w:bCs/>
          <w:i/>
          <w:iCs/>
        </w:rPr>
      </w:pPr>
    </w:p>
    <w:p w14:paraId="640D2D4F" w14:textId="77777777" w:rsidR="00324EAC" w:rsidRPr="0077589B" w:rsidRDefault="00324EAC" w:rsidP="00324EAC">
      <w:pPr>
        <w:rPr>
          <w:rFonts w:ascii="Times" w:hAnsi="Times"/>
          <w:bCs/>
          <w:i/>
          <w:iCs/>
        </w:rPr>
      </w:pPr>
    </w:p>
    <w:p w14:paraId="68901D04" w14:textId="77777777" w:rsidR="00324EAC" w:rsidRPr="0077589B" w:rsidRDefault="00324EAC" w:rsidP="00324EAC">
      <w:pPr>
        <w:rPr>
          <w:rFonts w:ascii="Times" w:hAnsi="Times"/>
          <w:bCs/>
          <w:i/>
          <w:iCs/>
        </w:rPr>
      </w:pPr>
    </w:p>
    <w:p w14:paraId="7BB6232D" w14:textId="77777777" w:rsidR="00324EAC" w:rsidRPr="0077589B" w:rsidRDefault="00324EAC" w:rsidP="00324EAC">
      <w:pPr>
        <w:rPr>
          <w:rFonts w:ascii="Times" w:hAnsi="Times"/>
          <w:bCs/>
          <w:i/>
          <w:iCs/>
        </w:rPr>
      </w:pPr>
    </w:p>
    <w:p w14:paraId="157077CD" w14:textId="77777777" w:rsidR="00324EAC" w:rsidRPr="0077589B" w:rsidRDefault="00324EAC" w:rsidP="00324EAC">
      <w:pPr>
        <w:rPr>
          <w:rFonts w:ascii="Times" w:hAnsi="Times"/>
          <w:bCs/>
          <w:i/>
          <w:iCs/>
        </w:rPr>
      </w:pPr>
    </w:p>
    <w:p w14:paraId="16B0B018" w14:textId="77777777" w:rsidR="00324EAC" w:rsidRPr="0077589B" w:rsidRDefault="00324EAC" w:rsidP="00324EAC">
      <w:pPr>
        <w:rPr>
          <w:rFonts w:ascii="Times" w:hAnsi="Times"/>
          <w:bCs/>
          <w:i/>
          <w:iCs/>
        </w:rPr>
      </w:pPr>
    </w:p>
    <w:p w14:paraId="13603A2D" w14:textId="77777777" w:rsidR="00324EAC" w:rsidRPr="0077589B" w:rsidRDefault="00324EAC" w:rsidP="00324EAC">
      <w:pPr>
        <w:rPr>
          <w:rFonts w:ascii="Times" w:hAnsi="Times"/>
          <w:bCs/>
          <w:i/>
          <w:iCs/>
        </w:rPr>
      </w:pPr>
    </w:p>
    <w:p w14:paraId="6DA47F53" w14:textId="77777777" w:rsidR="00324EAC" w:rsidRPr="0077589B" w:rsidRDefault="00324EAC" w:rsidP="00324EAC">
      <w:pPr>
        <w:rPr>
          <w:rFonts w:ascii="Times" w:hAnsi="Times"/>
          <w:bCs/>
        </w:rPr>
      </w:pPr>
      <w:r w:rsidRPr="0077589B">
        <w:rPr>
          <w:rFonts w:ascii="Times" w:hAnsi="Times"/>
          <w:bCs/>
          <w:i/>
          <w:iCs/>
        </w:rPr>
        <w:t>1593</w:t>
      </w:r>
      <w:r w:rsidRPr="0077589B">
        <w:rPr>
          <w:rFonts w:ascii="Times" w:hAnsi="Times"/>
          <w:bCs/>
        </w:rPr>
        <w:t>/</w:t>
      </w:r>
      <w:r w:rsidRPr="0077589B">
        <w:rPr>
          <w:rFonts w:ascii="Times" w:hAnsi="Times"/>
          <w:bCs/>
          <w:i/>
          <w:iCs/>
        </w:rPr>
        <w:t>1594</w:t>
      </w:r>
      <w:r w:rsidRPr="0077589B">
        <w:rPr>
          <w:rFonts w:ascii="Times" w:hAnsi="Times"/>
          <w:bCs/>
        </w:rPr>
        <w:t xml:space="preserve"> edition</w:t>
      </w:r>
    </w:p>
    <w:tbl>
      <w:tblPr>
        <w:tblpPr w:leftFromText="180" w:rightFromText="180" w:vertAnchor="text" w:horzAnchor="margin" w:tblpXSpec="center"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984"/>
        <w:gridCol w:w="1560"/>
        <w:gridCol w:w="1520"/>
      </w:tblGrid>
      <w:tr w:rsidR="00324EAC" w:rsidRPr="0077589B" w14:paraId="6A83FC5D" w14:textId="77777777" w:rsidTr="005B2303">
        <w:trPr>
          <w:trHeight w:val="568"/>
        </w:trPr>
        <w:tc>
          <w:tcPr>
            <w:tcW w:w="2053" w:type="dxa"/>
            <w:shd w:val="clear" w:color="auto" w:fill="auto"/>
          </w:tcPr>
          <w:p w14:paraId="5AB58F15" w14:textId="77777777" w:rsidR="00324EAC" w:rsidRPr="0077589B" w:rsidRDefault="00324EAC" w:rsidP="005B2303">
            <w:pPr>
              <w:rPr>
                <w:rFonts w:ascii="Times" w:hAnsi="Times" w:cs="Times New Roman"/>
                <w:b/>
              </w:rPr>
            </w:pPr>
            <w:r w:rsidRPr="0077589B">
              <w:rPr>
                <w:rFonts w:ascii="Times" w:hAnsi="Times" w:cs="Times New Roman"/>
                <w:b/>
              </w:rPr>
              <w:t>Forme</w:t>
            </w:r>
          </w:p>
        </w:tc>
        <w:tc>
          <w:tcPr>
            <w:tcW w:w="1984" w:type="dxa"/>
            <w:shd w:val="clear" w:color="auto" w:fill="auto"/>
          </w:tcPr>
          <w:p w14:paraId="023F0342" w14:textId="77777777" w:rsidR="00324EAC" w:rsidRPr="0077589B" w:rsidRDefault="00324EAC" w:rsidP="005B2303">
            <w:pPr>
              <w:rPr>
                <w:rFonts w:ascii="Times" w:hAnsi="Times" w:cs="Times New Roman"/>
                <w:b/>
              </w:rPr>
            </w:pPr>
            <w:r w:rsidRPr="0077589B">
              <w:rPr>
                <w:rFonts w:ascii="Times" w:hAnsi="Times" w:cs="Times New Roman"/>
                <w:b/>
              </w:rPr>
              <w:t>Sig. &amp; line nr.</w:t>
            </w:r>
          </w:p>
        </w:tc>
        <w:tc>
          <w:tcPr>
            <w:tcW w:w="1560" w:type="dxa"/>
            <w:shd w:val="clear" w:color="auto" w:fill="auto"/>
          </w:tcPr>
          <w:p w14:paraId="466C9A4C" w14:textId="77777777" w:rsidR="00324EAC" w:rsidRPr="0077589B" w:rsidRDefault="00324EAC" w:rsidP="005B2303">
            <w:pPr>
              <w:rPr>
                <w:rFonts w:ascii="Times" w:hAnsi="Times" w:cs="Times New Roman"/>
                <w:b/>
              </w:rPr>
            </w:pPr>
            <w:r w:rsidRPr="0077589B">
              <w:rPr>
                <w:rFonts w:ascii="Times" w:hAnsi="Times" w:cs="Times New Roman"/>
                <w:b/>
              </w:rPr>
              <w:t>State 1</w:t>
            </w:r>
          </w:p>
        </w:tc>
        <w:tc>
          <w:tcPr>
            <w:tcW w:w="1520" w:type="dxa"/>
            <w:shd w:val="clear" w:color="auto" w:fill="auto"/>
          </w:tcPr>
          <w:p w14:paraId="4F682C9A" w14:textId="77777777" w:rsidR="00324EAC" w:rsidRPr="0077589B" w:rsidRDefault="00324EAC" w:rsidP="005B2303">
            <w:pPr>
              <w:rPr>
                <w:rFonts w:ascii="Times" w:hAnsi="Times" w:cs="Times New Roman"/>
                <w:b/>
              </w:rPr>
            </w:pPr>
            <w:r w:rsidRPr="0077589B">
              <w:rPr>
                <w:rFonts w:ascii="Times" w:hAnsi="Times" w:cs="Times New Roman"/>
                <w:b/>
              </w:rPr>
              <w:t>State 2</w:t>
            </w:r>
          </w:p>
        </w:tc>
      </w:tr>
      <w:tr w:rsidR="00324EAC" w:rsidRPr="0077589B" w14:paraId="6BD9D0E2" w14:textId="77777777" w:rsidTr="005B2303">
        <w:trPr>
          <w:trHeight w:val="568"/>
        </w:trPr>
        <w:tc>
          <w:tcPr>
            <w:tcW w:w="2053" w:type="dxa"/>
            <w:shd w:val="clear" w:color="auto" w:fill="auto"/>
          </w:tcPr>
          <w:p w14:paraId="6475759E" w14:textId="77777777" w:rsidR="00324EAC" w:rsidRPr="0077589B" w:rsidRDefault="00324EAC" w:rsidP="005B2303">
            <w:pPr>
              <w:rPr>
                <w:rFonts w:ascii="Times" w:hAnsi="Times" w:cs="Times New Roman"/>
              </w:rPr>
            </w:pPr>
            <w:r w:rsidRPr="0077589B">
              <w:rPr>
                <w:rFonts w:ascii="Times" w:hAnsi="Times" w:cs="Times New Roman"/>
              </w:rPr>
              <w:t>D Inner</w:t>
            </w:r>
          </w:p>
        </w:tc>
        <w:tc>
          <w:tcPr>
            <w:tcW w:w="1984" w:type="dxa"/>
            <w:shd w:val="clear" w:color="auto" w:fill="auto"/>
          </w:tcPr>
          <w:p w14:paraId="092E1594" w14:textId="77777777" w:rsidR="00324EAC" w:rsidRPr="0077589B" w:rsidRDefault="00324EAC" w:rsidP="005B2303">
            <w:pPr>
              <w:rPr>
                <w:rFonts w:ascii="Times" w:hAnsi="Times" w:cs="Times New Roman"/>
              </w:rPr>
            </w:pPr>
            <w:r w:rsidRPr="0077589B">
              <w:rPr>
                <w:rFonts w:ascii="Times" w:hAnsi="Times" w:cs="Times New Roman"/>
              </w:rPr>
              <w:t>D4r lines 6–7</w:t>
            </w:r>
          </w:p>
        </w:tc>
        <w:tc>
          <w:tcPr>
            <w:tcW w:w="1560" w:type="dxa"/>
            <w:shd w:val="clear" w:color="auto" w:fill="auto"/>
          </w:tcPr>
          <w:p w14:paraId="47FE86D0" w14:textId="77777777" w:rsidR="00324EAC" w:rsidRPr="0077589B" w:rsidRDefault="00324EAC" w:rsidP="005B2303">
            <w:pPr>
              <w:rPr>
                <w:rFonts w:ascii="Times" w:hAnsi="Times" w:cs="Times New Roman"/>
              </w:rPr>
            </w:pPr>
            <w:r w:rsidRPr="0077589B">
              <w:rPr>
                <w:rFonts w:ascii="Times" w:hAnsi="Times" w:cs="Times New Roman"/>
              </w:rPr>
              <w:t>tran</w:t>
            </w:r>
            <w:r w:rsidRPr="0077589B">
              <w:rPr>
                <w:rFonts w:ascii="Times" w:hAnsi="Times" w:cs="Arial"/>
                <w:color w:val="222222"/>
                <w:szCs w:val="21"/>
              </w:rPr>
              <w:t>ſ</w:t>
            </w:r>
            <w:r w:rsidRPr="0077589B">
              <w:rPr>
                <w:rFonts w:ascii="Times" w:hAnsi="Times" w:cs="Times New Roman"/>
              </w:rPr>
              <w:t>-</w:t>
            </w:r>
            <w:r w:rsidRPr="0077589B">
              <w:rPr>
                <w:rFonts w:ascii="Times" w:hAnsi="Times" w:cs="Arial"/>
                <w:color w:val="222222"/>
                <w:szCs w:val="21"/>
              </w:rPr>
              <w:t>ſ</w:t>
            </w:r>
            <w:r w:rsidRPr="0077589B">
              <w:rPr>
                <w:rFonts w:ascii="Times" w:hAnsi="Times" w:cs="Times New Roman"/>
              </w:rPr>
              <w:t>lation</w:t>
            </w:r>
          </w:p>
        </w:tc>
        <w:tc>
          <w:tcPr>
            <w:tcW w:w="1520" w:type="dxa"/>
            <w:shd w:val="clear" w:color="auto" w:fill="auto"/>
          </w:tcPr>
          <w:p w14:paraId="0A86AE4F" w14:textId="77777777" w:rsidR="00324EAC" w:rsidRPr="0077589B" w:rsidRDefault="00324EAC" w:rsidP="005B2303">
            <w:pPr>
              <w:rPr>
                <w:rFonts w:ascii="Times" w:hAnsi="Times" w:cs="Times New Roman"/>
              </w:rPr>
            </w:pPr>
            <w:r w:rsidRPr="0077589B">
              <w:rPr>
                <w:rFonts w:ascii="Times" w:hAnsi="Times" w:cs="Times New Roman"/>
              </w:rPr>
              <w:t>tran</w:t>
            </w:r>
            <w:r w:rsidRPr="0077589B">
              <w:rPr>
                <w:rFonts w:ascii="Times" w:hAnsi="Times" w:cs="Arial"/>
                <w:color w:val="222222"/>
                <w:szCs w:val="21"/>
              </w:rPr>
              <w:t>ſ</w:t>
            </w:r>
            <w:r w:rsidRPr="0077589B">
              <w:rPr>
                <w:rFonts w:ascii="Times" w:hAnsi="Times" w:cs="Times New Roman"/>
              </w:rPr>
              <w:t>-lation</w:t>
            </w:r>
          </w:p>
        </w:tc>
      </w:tr>
      <w:tr w:rsidR="00324EAC" w:rsidRPr="0077589B" w14:paraId="3F0A8314" w14:textId="77777777" w:rsidTr="005B2303">
        <w:trPr>
          <w:trHeight w:val="568"/>
        </w:trPr>
        <w:tc>
          <w:tcPr>
            <w:tcW w:w="2053" w:type="dxa"/>
            <w:shd w:val="clear" w:color="auto" w:fill="auto"/>
          </w:tcPr>
          <w:p w14:paraId="1E2F532F" w14:textId="77777777" w:rsidR="00324EAC" w:rsidRPr="0077589B" w:rsidRDefault="00324EAC" w:rsidP="005B2303">
            <w:pPr>
              <w:rPr>
                <w:rFonts w:ascii="Times" w:hAnsi="Times" w:cs="Times New Roman"/>
              </w:rPr>
            </w:pPr>
            <w:r w:rsidRPr="0077589B">
              <w:rPr>
                <w:rFonts w:ascii="Times" w:hAnsi="Times" w:cs="Times New Roman"/>
              </w:rPr>
              <w:t>O Outer</w:t>
            </w:r>
          </w:p>
        </w:tc>
        <w:tc>
          <w:tcPr>
            <w:tcW w:w="1984" w:type="dxa"/>
            <w:shd w:val="clear" w:color="auto" w:fill="auto"/>
          </w:tcPr>
          <w:p w14:paraId="1896E6E7" w14:textId="77777777" w:rsidR="00324EAC" w:rsidRPr="0077589B" w:rsidRDefault="00324EAC" w:rsidP="005B2303">
            <w:pPr>
              <w:rPr>
                <w:rFonts w:ascii="Times" w:hAnsi="Times" w:cs="Times New Roman"/>
              </w:rPr>
            </w:pPr>
            <w:r w:rsidRPr="0077589B">
              <w:rPr>
                <w:rFonts w:ascii="Times" w:hAnsi="Times" w:cs="Times New Roman"/>
              </w:rPr>
              <w:t>O1r line 30</w:t>
            </w:r>
          </w:p>
        </w:tc>
        <w:tc>
          <w:tcPr>
            <w:tcW w:w="1560" w:type="dxa"/>
            <w:shd w:val="clear" w:color="auto" w:fill="auto"/>
          </w:tcPr>
          <w:p w14:paraId="7024E190" w14:textId="77777777" w:rsidR="00324EAC" w:rsidRPr="0077589B" w:rsidRDefault="00324EAC" w:rsidP="005B2303">
            <w:pPr>
              <w:rPr>
                <w:rFonts w:ascii="Times" w:hAnsi="Times" w:cs="Times New Roman"/>
              </w:rPr>
            </w:pPr>
            <w:r w:rsidRPr="0077589B">
              <w:rPr>
                <w:rFonts w:ascii="Times" w:hAnsi="Times" w:cs="Times New Roman"/>
              </w:rPr>
              <w:t>Pitty</w:t>
            </w:r>
          </w:p>
        </w:tc>
        <w:tc>
          <w:tcPr>
            <w:tcW w:w="1520" w:type="dxa"/>
            <w:shd w:val="clear" w:color="auto" w:fill="auto"/>
          </w:tcPr>
          <w:p w14:paraId="51EE539D" w14:textId="77777777" w:rsidR="00324EAC" w:rsidRPr="0077589B" w:rsidRDefault="00324EAC" w:rsidP="005B2303">
            <w:pPr>
              <w:rPr>
                <w:rFonts w:ascii="Times" w:hAnsi="Times" w:cs="Times New Roman"/>
              </w:rPr>
            </w:pPr>
            <w:r w:rsidRPr="0077589B">
              <w:rPr>
                <w:rFonts w:ascii="Times" w:hAnsi="Times" w:cs="Times New Roman"/>
              </w:rPr>
              <w:t>piety</w:t>
            </w:r>
          </w:p>
        </w:tc>
      </w:tr>
      <w:tr w:rsidR="00324EAC" w:rsidRPr="0077589B" w14:paraId="16938572" w14:textId="77777777" w:rsidTr="005B2303">
        <w:trPr>
          <w:trHeight w:val="568"/>
        </w:trPr>
        <w:tc>
          <w:tcPr>
            <w:tcW w:w="2053" w:type="dxa"/>
            <w:shd w:val="clear" w:color="auto" w:fill="auto"/>
          </w:tcPr>
          <w:p w14:paraId="11537654" w14:textId="77777777" w:rsidR="00324EAC" w:rsidRPr="0077589B" w:rsidRDefault="00324EAC" w:rsidP="005B2303">
            <w:pPr>
              <w:rPr>
                <w:rFonts w:ascii="Times" w:hAnsi="Times" w:cs="Times New Roman"/>
              </w:rPr>
            </w:pPr>
            <w:r w:rsidRPr="0077589B">
              <w:rPr>
                <w:rFonts w:ascii="Times" w:hAnsi="Times" w:cs="Times New Roman"/>
              </w:rPr>
              <w:t>O Outer</w:t>
            </w:r>
          </w:p>
        </w:tc>
        <w:tc>
          <w:tcPr>
            <w:tcW w:w="1984" w:type="dxa"/>
            <w:shd w:val="clear" w:color="auto" w:fill="auto"/>
          </w:tcPr>
          <w:p w14:paraId="49EF22BF" w14:textId="77777777" w:rsidR="00324EAC" w:rsidRPr="0077589B" w:rsidRDefault="00324EAC" w:rsidP="005B2303">
            <w:pPr>
              <w:rPr>
                <w:rFonts w:ascii="Times" w:hAnsi="Times" w:cs="Times New Roman"/>
              </w:rPr>
            </w:pPr>
            <w:r w:rsidRPr="0077589B">
              <w:rPr>
                <w:rFonts w:ascii="Times" w:hAnsi="Times" w:cs="Times New Roman"/>
              </w:rPr>
              <w:t>O2v line 32</w:t>
            </w:r>
          </w:p>
        </w:tc>
        <w:tc>
          <w:tcPr>
            <w:tcW w:w="1560" w:type="dxa"/>
            <w:shd w:val="clear" w:color="auto" w:fill="auto"/>
          </w:tcPr>
          <w:p w14:paraId="7614D5FF" w14:textId="77777777" w:rsidR="00324EAC" w:rsidRPr="0077589B" w:rsidRDefault="00324EAC" w:rsidP="005B2303">
            <w:pPr>
              <w:rPr>
                <w:rFonts w:ascii="Times" w:hAnsi="Times" w:cs="Times New Roman"/>
                <w:i/>
              </w:rPr>
            </w:pPr>
            <w:r w:rsidRPr="0077589B">
              <w:rPr>
                <w:rFonts w:ascii="Times" w:hAnsi="Times" w:cs="Times New Roman"/>
                <w:i/>
              </w:rPr>
              <w:t xml:space="preserve">verum. Gaudent </w:t>
            </w:r>
          </w:p>
        </w:tc>
        <w:tc>
          <w:tcPr>
            <w:tcW w:w="1520" w:type="dxa"/>
            <w:shd w:val="clear" w:color="auto" w:fill="auto"/>
          </w:tcPr>
          <w:p w14:paraId="186284F6" w14:textId="77777777" w:rsidR="00324EAC" w:rsidRPr="0077589B" w:rsidRDefault="00324EAC" w:rsidP="005B2303">
            <w:pPr>
              <w:rPr>
                <w:rFonts w:ascii="Times" w:hAnsi="Times" w:cs="Times New Roman"/>
                <w:i/>
              </w:rPr>
            </w:pPr>
            <w:r w:rsidRPr="0077589B">
              <w:rPr>
                <w:rFonts w:ascii="Times" w:hAnsi="Times" w:cs="Times New Roman"/>
                <w:i/>
              </w:rPr>
              <w:t>verum gaudent</w:t>
            </w:r>
          </w:p>
        </w:tc>
      </w:tr>
      <w:tr w:rsidR="00324EAC" w:rsidRPr="0077589B" w14:paraId="7F7EA839" w14:textId="77777777" w:rsidTr="005B2303">
        <w:trPr>
          <w:trHeight w:val="568"/>
        </w:trPr>
        <w:tc>
          <w:tcPr>
            <w:tcW w:w="2053" w:type="dxa"/>
            <w:shd w:val="clear" w:color="auto" w:fill="auto"/>
          </w:tcPr>
          <w:p w14:paraId="3473231B" w14:textId="77777777" w:rsidR="00324EAC" w:rsidRPr="0077589B" w:rsidRDefault="00324EAC" w:rsidP="005B2303">
            <w:pPr>
              <w:rPr>
                <w:rFonts w:ascii="Times" w:hAnsi="Times" w:cs="Times New Roman"/>
              </w:rPr>
            </w:pPr>
            <w:r w:rsidRPr="0077589B">
              <w:rPr>
                <w:rFonts w:ascii="Times" w:hAnsi="Times" w:cs="Times New Roman"/>
              </w:rPr>
              <w:t>O Outer</w:t>
            </w:r>
          </w:p>
        </w:tc>
        <w:tc>
          <w:tcPr>
            <w:tcW w:w="1984" w:type="dxa"/>
            <w:shd w:val="clear" w:color="auto" w:fill="auto"/>
          </w:tcPr>
          <w:p w14:paraId="4016A198" w14:textId="77777777" w:rsidR="00324EAC" w:rsidRPr="0077589B" w:rsidRDefault="00324EAC" w:rsidP="005B2303">
            <w:pPr>
              <w:rPr>
                <w:rFonts w:ascii="Times" w:hAnsi="Times" w:cs="Times New Roman"/>
              </w:rPr>
            </w:pPr>
            <w:r w:rsidRPr="0077589B">
              <w:rPr>
                <w:rFonts w:ascii="Times" w:hAnsi="Times" w:cs="Times New Roman"/>
              </w:rPr>
              <w:t>O2v line 33</w:t>
            </w:r>
          </w:p>
        </w:tc>
        <w:tc>
          <w:tcPr>
            <w:tcW w:w="1560" w:type="dxa"/>
            <w:shd w:val="clear" w:color="auto" w:fill="auto"/>
          </w:tcPr>
          <w:p w14:paraId="3F421571" w14:textId="77777777" w:rsidR="00324EAC" w:rsidRPr="0077589B" w:rsidRDefault="00324EAC" w:rsidP="005B2303">
            <w:pPr>
              <w:rPr>
                <w:rFonts w:ascii="Times" w:hAnsi="Times" w:cs="Times New Roman"/>
                <w:i/>
              </w:rPr>
            </w:pPr>
            <w:r w:rsidRPr="0077589B">
              <w:rPr>
                <w:rFonts w:ascii="Times" w:hAnsi="Times" w:cs="Times New Roman"/>
                <w:i/>
              </w:rPr>
              <w:t>vltro. Si taceas laudunt</w:t>
            </w:r>
          </w:p>
        </w:tc>
        <w:tc>
          <w:tcPr>
            <w:tcW w:w="1520" w:type="dxa"/>
            <w:shd w:val="clear" w:color="auto" w:fill="auto"/>
          </w:tcPr>
          <w:p w14:paraId="653D65FE" w14:textId="77777777" w:rsidR="00324EAC" w:rsidRPr="0077589B" w:rsidRDefault="00324EAC" w:rsidP="005B2303">
            <w:pPr>
              <w:rPr>
                <w:rFonts w:ascii="Times" w:hAnsi="Times" w:cs="Times New Roman"/>
                <w:i/>
              </w:rPr>
            </w:pPr>
            <w:r w:rsidRPr="0077589B">
              <w:rPr>
                <w:rFonts w:ascii="Times" w:hAnsi="Times" w:cs="Times New Roman"/>
                <w:i/>
              </w:rPr>
              <w:t>vltro, si taceas laudant</w:t>
            </w:r>
          </w:p>
        </w:tc>
      </w:tr>
      <w:tr w:rsidR="00324EAC" w:rsidRPr="0077589B" w14:paraId="2B64E7AF" w14:textId="77777777" w:rsidTr="005B2303">
        <w:trPr>
          <w:trHeight w:val="568"/>
        </w:trPr>
        <w:tc>
          <w:tcPr>
            <w:tcW w:w="2053" w:type="dxa"/>
            <w:shd w:val="clear" w:color="auto" w:fill="auto"/>
          </w:tcPr>
          <w:p w14:paraId="39088293" w14:textId="77777777" w:rsidR="00324EAC" w:rsidRPr="0077589B" w:rsidRDefault="00324EAC" w:rsidP="005B2303">
            <w:pPr>
              <w:rPr>
                <w:rFonts w:ascii="Times" w:hAnsi="Times" w:cs="Times New Roman"/>
              </w:rPr>
            </w:pPr>
            <w:r w:rsidRPr="0077589B">
              <w:rPr>
                <w:rFonts w:ascii="Times" w:hAnsi="Times" w:cs="Times New Roman"/>
              </w:rPr>
              <w:t>O Outer</w:t>
            </w:r>
          </w:p>
        </w:tc>
        <w:tc>
          <w:tcPr>
            <w:tcW w:w="1984" w:type="dxa"/>
            <w:shd w:val="clear" w:color="auto" w:fill="auto"/>
          </w:tcPr>
          <w:p w14:paraId="16862296" w14:textId="77777777" w:rsidR="00324EAC" w:rsidRPr="0077589B" w:rsidRDefault="00324EAC" w:rsidP="005B2303">
            <w:pPr>
              <w:rPr>
                <w:rFonts w:ascii="Times" w:hAnsi="Times" w:cs="Times New Roman"/>
              </w:rPr>
            </w:pPr>
            <w:r w:rsidRPr="0077589B">
              <w:rPr>
                <w:rFonts w:ascii="Times" w:hAnsi="Times" w:cs="Times New Roman"/>
              </w:rPr>
              <w:t>O3r line 23</w:t>
            </w:r>
          </w:p>
        </w:tc>
        <w:tc>
          <w:tcPr>
            <w:tcW w:w="1560" w:type="dxa"/>
            <w:shd w:val="clear" w:color="auto" w:fill="auto"/>
          </w:tcPr>
          <w:p w14:paraId="32E99E86" w14:textId="77777777" w:rsidR="00324EAC" w:rsidRPr="0077589B" w:rsidRDefault="00324EAC" w:rsidP="005B2303">
            <w:pPr>
              <w:rPr>
                <w:rFonts w:ascii="Times" w:hAnsi="Times" w:cs="Times New Roman"/>
              </w:rPr>
            </w:pPr>
            <w:r w:rsidRPr="0077589B">
              <w:rPr>
                <w:rFonts w:ascii="Times" w:hAnsi="Times" w:cs="Times New Roman"/>
              </w:rPr>
              <w:t>Was</w:t>
            </w:r>
          </w:p>
        </w:tc>
        <w:tc>
          <w:tcPr>
            <w:tcW w:w="1520" w:type="dxa"/>
            <w:shd w:val="clear" w:color="auto" w:fill="auto"/>
          </w:tcPr>
          <w:p w14:paraId="47733FD7" w14:textId="77777777" w:rsidR="00324EAC" w:rsidRPr="0077589B" w:rsidRDefault="00324EAC" w:rsidP="005B2303">
            <w:pPr>
              <w:rPr>
                <w:rFonts w:ascii="Times" w:hAnsi="Times" w:cs="Times New Roman"/>
              </w:rPr>
            </w:pPr>
            <w:r w:rsidRPr="0077589B">
              <w:rPr>
                <w:rFonts w:ascii="Times" w:hAnsi="Times" w:cs="Times New Roman"/>
              </w:rPr>
              <w:t>was,</w:t>
            </w:r>
          </w:p>
        </w:tc>
      </w:tr>
      <w:tr w:rsidR="00324EAC" w:rsidRPr="0077589B" w14:paraId="0D7C2E9C" w14:textId="77777777" w:rsidTr="005B2303">
        <w:trPr>
          <w:trHeight w:val="568"/>
        </w:trPr>
        <w:tc>
          <w:tcPr>
            <w:tcW w:w="2053" w:type="dxa"/>
            <w:shd w:val="clear" w:color="auto" w:fill="auto"/>
          </w:tcPr>
          <w:p w14:paraId="5918F07A" w14:textId="77777777" w:rsidR="00324EAC" w:rsidRPr="0077589B" w:rsidRDefault="00324EAC" w:rsidP="005B2303">
            <w:pPr>
              <w:rPr>
                <w:rFonts w:ascii="Times" w:hAnsi="Times" w:cs="Times New Roman"/>
              </w:rPr>
            </w:pPr>
            <w:r w:rsidRPr="0077589B">
              <w:rPr>
                <w:rFonts w:ascii="Times" w:hAnsi="Times" w:cs="Times New Roman"/>
              </w:rPr>
              <w:t>O Outer</w:t>
            </w:r>
          </w:p>
        </w:tc>
        <w:tc>
          <w:tcPr>
            <w:tcW w:w="1984" w:type="dxa"/>
            <w:shd w:val="clear" w:color="auto" w:fill="auto"/>
          </w:tcPr>
          <w:p w14:paraId="2CCE523C" w14:textId="77777777" w:rsidR="00324EAC" w:rsidRPr="0077589B" w:rsidRDefault="00324EAC" w:rsidP="005B2303">
            <w:pPr>
              <w:rPr>
                <w:rFonts w:ascii="Times" w:hAnsi="Times" w:cs="Times New Roman"/>
              </w:rPr>
            </w:pPr>
            <w:r w:rsidRPr="0077589B">
              <w:rPr>
                <w:rFonts w:ascii="Times" w:hAnsi="Times" w:cs="Times New Roman"/>
              </w:rPr>
              <w:t>O3r line 32</w:t>
            </w:r>
          </w:p>
        </w:tc>
        <w:tc>
          <w:tcPr>
            <w:tcW w:w="1560" w:type="dxa"/>
            <w:shd w:val="clear" w:color="auto" w:fill="auto"/>
          </w:tcPr>
          <w:p w14:paraId="0235A071" w14:textId="77777777" w:rsidR="00324EAC" w:rsidRPr="0077589B" w:rsidRDefault="00324EAC" w:rsidP="005B2303">
            <w:pPr>
              <w:rPr>
                <w:rFonts w:ascii="Times" w:hAnsi="Times" w:cs="Times New Roman"/>
              </w:rPr>
            </w:pPr>
            <w:r w:rsidRPr="0077589B">
              <w:rPr>
                <w:rFonts w:ascii="Times" w:hAnsi="Times" w:cs="Times New Roman"/>
              </w:rPr>
              <w:t>will not so much as deigne with one finger</w:t>
            </w:r>
          </w:p>
        </w:tc>
        <w:tc>
          <w:tcPr>
            <w:tcW w:w="1520" w:type="dxa"/>
            <w:shd w:val="clear" w:color="auto" w:fill="auto"/>
          </w:tcPr>
          <w:p w14:paraId="5E58BDF4" w14:textId="77777777" w:rsidR="00324EAC" w:rsidRPr="0077589B" w:rsidRDefault="00324EAC" w:rsidP="005B2303">
            <w:pPr>
              <w:rPr>
                <w:rFonts w:ascii="Times" w:hAnsi="Times" w:cs="Times New Roman"/>
              </w:rPr>
            </w:pPr>
            <w:r w:rsidRPr="0077589B">
              <w:rPr>
                <w:rFonts w:ascii="Times" w:hAnsi="Times" w:cs="Times New Roman"/>
              </w:rPr>
              <w:t>so much as deigne (with one of theyr fingers)</w:t>
            </w:r>
          </w:p>
        </w:tc>
      </w:tr>
      <w:tr w:rsidR="00324EAC" w:rsidRPr="0077589B" w14:paraId="202C0813" w14:textId="77777777" w:rsidTr="005B2303">
        <w:trPr>
          <w:trHeight w:val="568"/>
        </w:trPr>
        <w:tc>
          <w:tcPr>
            <w:tcW w:w="2053" w:type="dxa"/>
            <w:shd w:val="clear" w:color="auto" w:fill="auto"/>
          </w:tcPr>
          <w:p w14:paraId="7014CF8A" w14:textId="77777777" w:rsidR="00324EAC" w:rsidRPr="0077589B" w:rsidRDefault="00324EAC" w:rsidP="005B2303">
            <w:pPr>
              <w:rPr>
                <w:rFonts w:ascii="Times" w:hAnsi="Times" w:cs="Times New Roman"/>
              </w:rPr>
            </w:pPr>
            <w:r w:rsidRPr="0077589B">
              <w:rPr>
                <w:rFonts w:ascii="Times" w:hAnsi="Times" w:cs="Times New Roman"/>
              </w:rPr>
              <w:t>O Outer</w:t>
            </w:r>
          </w:p>
        </w:tc>
        <w:tc>
          <w:tcPr>
            <w:tcW w:w="1984" w:type="dxa"/>
            <w:shd w:val="clear" w:color="auto" w:fill="auto"/>
          </w:tcPr>
          <w:p w14:paraId="696ADC2A" w14:textId="77777777" w:rsidR="00324EAC" w:rsidRPr="0077589B" w:rsidRDefault="00324EAC" w:rsidP="005B2303">
            <w:pPr>
              <w:rPr>
                <w:rFonts w:ascii="Times" w:hAnsi="Times" w:cs="Times New Roman"/>
              </w:rPr>
            </w:pPr>
            <w:r w:rsidRPr="0077589B">
              <w:rPr>
                <w:rFonts w:ascii="Times" w:hAnsi="Times" w:cs="Times New Roman"/>
              </w:rPr>
              <w:t>O4v line 12</w:t>
            </w:r>
          </w:p>
        </w:tc>
        <w:tc>
          <w:tcPr>
            <w:tcW w:w="1560" w:type="dxa"/>
            <w:shd w:val="clear" w:color="auto" w:fill="auto"/>
          </w:tcPr>
          <w:p w14:paraId="438D1AFD" w14:textId="77777777" w:rsidR="00324EAC" w:rsidRPr="0077589B" w:rsidRDefault="00324EAC" w:rsidP="005B2303">
            <w:pPr>
              <w:rPr>
                <w:rFonts w:ascii="Times" w:hAnsi="Times" w:cs="Times New Roman"/>
              </w:rPr>
            </w:pPr>
            <w:r w:rsidRPr="0077589B">
              <w:rPr>
                <w:rFonts w:ascii="Times" w:hAnsi="Times" w:cs="Times New Roman"/>
              </w:rPr>
              <w:t>Foode</w:t>
            </w:r>
          </w:p>
        </w:tc>
        <w:tc>
          <w:tcPr>
            <w:tcW w:w="1520" w:type="dxa"/>
            <w:shd w:val="clear" w:color="auto" w:fill="auto"/>
          </w:tcPr>
          <w:p w14:paraId="17512CB0" w14:textId="77777777" w:rsidR="00324EAC" w:rsidRPr="0077589B" w:rsidRDefault="00324EAC" w:rsidP="005B2303">
            <w:pPr>
              <w:rPr>
                <w:rFonts w:ascii="Times" w:hAnsi="Times" w:cs="Times New Roman"/>
              </w:rPr>
            </w:pPr>
            <w:r w:rsidRPr="0077589B">
              <w:rPr>
                <w:rFonts w:ascii="Times" w:hAnsi="Times" w:cs="Times New Roman"/>
              </w:rPr>
              <w:t>feede</w:t>
            </w:r>
          </w:p>
        </w:tc>
      </w:tr>
    </w:tbl>
    <w:p w14:paraId="543E73DA" w14:textId="77777777" w:rsidR="00324EAC" w:rsidRPr="0077589B" w:rsidRDefault="00324EAC" w:rsidP="00324EAC">
      <w:pPr>
        <w:rPr>
          <w:rFonts w:ascii="Times" w:hAnsi="Times" w:cs="Times New Roman"/>
          <w:b/>
        </w:rPr>
      </w:pPr>
    </w:p>
    <w:p w14:paraId="7AEF5FD0" w14:textId="77777777" w:rsidR="00324EAC" w:rsidRDefault="00324EAC" w:rsidP="00324EAC">
      <w:pPr>
        <w:rPr>
          <w:rFonts w:ascii="Times" w:hAnsi="Times"/>
          <w:b/>
          <w:bCs/>
        </w:rPr>
      </w:pPr>
    </w:p>
    <w:p w14:paraId="4C3BA4CD" w14:textId="77777777" w:rsidR="00324EAC" w:rsidRPr="00681DD6" w:rsidRDefault="00324EAC" w:rsidP="00324EAC">
      <w:pPr>
        <w:rPr>
          <w:rFonts w:ascii="Times" w:hAnsi="Times"/>
        </w:rPr>
      </w:pPr>
    </w:p>
    <w:p w14:paraId="272E183A" w14:textId="77777777" w:rsidR="00324EAC" w:rsidRPr="00681DD6" w:rsidRDefault="00324EAC" w:rsidP="00324EAC">
      <w:pPr>
        <w:rPr>
          <w:rFonts w:ascii="Times" w:hAnsi="Times"/>
        </w:rPr>
      </w:pPr>
    </w:p>
    <w:p w14:paraId="2E64350D" w14:textId="77777777" w:rsidR="00324EAC" w:rsidRPr="00681DD6" w:rsidRDefault="00324EAC" w:rsidP="00324EAC">
      <w:pPr>
        <w:rPr>
          <w:rFonts w:ascii="Times" w:hAnsi="Times"/>
        </w:rPr>
      </w:pPr>
    </w:p>
    <w:p w14:paraId="5553EE3E" w14:textId="77777777" w:rsidR="00324EAC" w:rsidRPr="00681DD6" w:rsidRDefault="00324EAC" w:rsidP="00324EAC">
      <w:pPr>
        <w:rPr>
          <w:rFonts w:ascii="Times" w:hAnsi="Times"/>
        </w:rPr>
      </w:pPr>
    </w:p>
    <w:p w14:paraId="0FE7950C" w14:textId="77777777" w:rsidR="00324EAC" w:rsidRPr="00681DD6" w:rsidRDefault="00324EAC" w:rsidP="00324EAC">
      <w:pPr>
        <w:rPr>
          <w:rFonts w:ascii="Times" w:hAnsi="Times"/>
        </w:rPr>
      </w:pPr>
    </w:p>
    <w:p w14:paraId="424D9CA4" w14:textId="77777777" w:rsidR="00324EAC" w:rsidRPr="00681DD6" w:rsidRDefault="00324EAC" w:rsidP="00324EAC">
      <w:pPr>
        <w:rPr>
          <w:rFonts w:ascii="Times" w:hAnsi="Times"/>
        </w:rPr>
      </w:pPr>
    </w:p>
    <w:p w14:paraId="367F0AA8" w14:textId="77777777" w:rsidR="00324EAC" w:rsidRPr="00681DD6" w:rsidRDefault="00324EAC" w:rsidP="00324EAC">
      <w:pPr>
        <w:rPr>
          <w:rFonts w:ascii="Times" w:hAnsi="Times"/>
        </w:rPr>
      </w:pPr>
    </w:p>
    <w:p w14:paraId="42C8A905" w14:textId="77777777" w:rsidR="00324EAC" w:rsidRPr="00681DD6" w:rsidRDefault="00324EAC" w:rsidP="00324EAC">
      <w:pPr>
        <w:rPr>
          <w:rFonts w:ascii="Times" w:hAnsi="Times"/>
        </w:rPr>
      </w:pPr>
    </w:p>
    <w:p w14:paraId="2709046D" w14:textId="77777777" w:rsidR="00324EAC" w:rsidRPr="0077589B" w:rsidRDefault="00324EAC" w:rsidP="00324EAC">
      <w:pPr>
        <w:tabs>
          <w:tab w:val="left" w:pos="2245"/>
        </w:tabs>
        <w:jc w:val="both"/>
        <w:rPr>
          <w:rFonts w:ascii="Times" w:hAnsi="Times"/>
          <w:b/>
          <w:bCs/>
        </w:rPr>
      </w:pPr>
      <w:r w:rsidRPr="0077589B">
        <w:rPr>
          <w:rFonts w:ascii="Times" w:hAnsi="Times"/>
          <w:b/>
          <w:bCs/>
        </w:rPr>
        <w:t xml:space="preserve">3.2 </w:t>
      </w:r>
      <w:r w:rsidRPr="0077589B">
        <w:rPr>
          <w:rFonts w:ascii="Times" w:hAnsi="Times"/>
          <w:b/>
          <w:bCs/>
          <w:i/>
        </w:rPr>
        <w:t>Distribution of variants in copies examined</w:t>
      </w:r>
    </w:p>
    <w:p w14:paraId="1FFB9ABF" w14:textId="77777777" w:rsidR="00324EAC" w:rsidRPr="0077589B" w:rsidRDefault="00324EAC" w:rsidP="00324EAC">
      <w:pPr>
        <w:rPr>
          <w:rFonts w:ascii="Times" w:eastAsia="Times New Roman" w:hAnsi="Times" w:cs="Times New Roman"/>
          <w:lang w:eastAsia="zh-CN" w:bidi="he-IL"/>
        </w:rPr>
      </w:pPr>
    </w:p>
    <w:p w14:paraId="126C605D"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**1r</w:t>
      </w:r>
    </w:p>
    <w:p w14:paraId="62B9947E"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State 1: Bod2, HN2</w:t>
      </w:r>
    </w:p>
    <w:p w14:paraId="04829545"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State 2: ChristOx2</w:t>
      </w:r>
    </w:p>
    <w:p w14:paraId="20A53656" w14:textId="77777777" w:rsidR="00324EAC" w:rsidRPr="0077589B" w:rsidRDefault="00324EAC" w:rsidP="00324EAC">
      <w:pPr>
        <w:rPr>
          <w:rFonts w:ascii="Times" w:eastAsia="Times New Roman" w:hAnsi="Times" w:cs="Times New Roman"/>
          <w:lang w:eastAsia="zh-CN" w:bidi="he-IL"/>
        </w:rPr>
      </w:pPr>
    </w:p>
    <w:p w14:paraId="7D22328B"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**2r line 38</w:t>
      </w:r>
    </w:p>
    <w:p w14:paraId="23F9EC45"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State 1: Bod2</w:t>
      </w:r>
    </w:p>
    <w:p w14:paraId="45E9CA97"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State 2: ChristOx2, HN2</w:t>
      </w:r>
    </w:p>
    <w:p w14:paraId="350DCD2F" w14:textId="77777777" w:rsidR="00324EAC" w:rsidRPr="0077589B" w:rsidRDefault="00324EAC" w:rsidP="00324EAC">
      <w:pPr>
        <w:rPr>
          <w:rFonts w:ascii="Times" w:eastAsia="Times New Roman" w:hAnsi="Times" w:cs="Times New Roman"/>
          <w:lang w:eastAsia="zh-CN" w:bidi="he-IL"/>
        </w:rPr>
      </w:pPr>
    </w:p>
    <w:p w14:paraId="6D85651B"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**2r line 39</w:t>
      </w:r>
    </w:p>
    <w:p w14:paraId="31849F44"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State 1: Bod2, HN2</w:t>
      </w:r>
    </w:p>
    <w:p w14:paraId="47DEC141"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State 2: ChristOx2</w:t>
      </w:r>
    </w:p>
    <w:p w14:paraId="47A8B461" w14:textId="77777777" w:rsidR="00324EAC" w:rsidRPr="0077589B" w:rsidRDefault="00324EAC" w:rsidP="00324EAC">
      <w:pPr>
        <w:rPr>
          <w:rFonts w:ascii="Times" w:eastAsia="Times New Roman" w:hAnsi="Times" w:cs="Times New Roman"/>
          <w:lang w:eastAsia="zh-CN" w:bidi="he-IL"/>
        </w:rPr>
      </w:pPr>
    </w:p>
    <w:p w14:paraId="2E1CB7F1"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D4r</w:t>
      </w:r>
    </w:p>
    <w:p w14:paraId="1EC97610" w14:textId="77777777" w:rsidR="00324EAC" w:rsidRPr="0077589B" w:rsidRDefault="00324EAC" w:rsidP="00324EAC">
      <w:pPr>
        <w:ind w:left="2835" w:hanging="2835"/>
        <w:rPr>
          <w:rFonts w:ascii="Times" w:eastAsia="Times New Roman" w:hAnsi="Times" w:cs="Times New Roman"/>
          <w:lang w:eastAsia="zh-CN" w:bidi="he-IL"/>
        </w:rPr>
      </w:pPr>
      <w:r w:rsidRPr="0077589B">
        <w:rPr>
          <w:rFonts w:ascii="Times" w:eastAsia="Times New Roman" w:hAnsi="Times" w:cs="Times New Roman"/>
          <w:lang w:eastAsia="zh-CN" w:bidi="he-IL"/>
        </w:rPr>
        <w:t>State 1: BL2, Bod2, ChristOx1, HLH</w:t>
      </w:r>
    </w:p>
    <w:p w14:paraId="31C311AA" w14:textId="77777777" w:rsidR="00324EAC" w:rsidRPr="0077589B" w:rsidRDefault="00324EAC" w:rsidP="00324EAC">
      <w:pPr>
        <w:ind w:left="2835" w:hanging="2835"/>
        <w:rPr>
          <w:rFonts w:ascii="Times" w:eastAsia="Times New Roman" w:hAnsi="Times" w:cs="Times New Roman"/>
          <w:lang w:eastAsia="zh-CN" w:bidi="he-IL"/>
        </w:rPr>
      </w:pPr>
      <w:r w:rsidRPr="0077589B">
        <w:rPr>
          <w:rFonts w:ascii="Times" w:eastAsia="Times New Roman" w:hAnsi="Times" w:cs="Times New Roman"/>
          <w:lang w:eastAsia="zh-CN" w:bidi="he-IL"/>
        </w:rPr>
        <w:t>State 2: BL1, Bod1, ChristOx2, HN1, HN2, HRC</w:t>
      </w:r>
    </w:p>
    <w:p w14:paraId="23897609" w14:textId="77777777" w:rsidR="00324EAC" w:rsidRPr="0077589B" w:rsidRDefault="00324EAC" w:rsidP="00324EAC">
      <w:pPr>
        <w:rPr>
          <w:rFonts w:ascii="Times" w:eastAsia="Times New Roman" w:hAnsi="Times" w:cs="Times New Roman"/>
          <w:lang w:eastAsia="zh-CN" w:bidi="he-IL"/>
        </w:rPr>
      </w:pPr>
    </w:p>
    <w:p w14:paraId="6B81F17D"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O1r</w:t>
      </w:r>
    </w:p>
    <w:p w14:paraId="731A276B" w14:textId="77777777" w:rsidR="00324EAC" w:rsidRPr="0077589B" w:rsidRDefault="00324EAC" w:rsidP="00324EAC">
      <w:pPr>
        <w:ind w:left="2835" w:hanging="2835"/>
        <w:rPr>
          <w:rFonts w:ascii="Times" w:eastAsia="Times New Roman" w:hAnsi="Times" w:cs="Times New Roman"/>
          <w:lang w:eastAsia="zh-CN" w:bidi="he-IL"/>
        </w:rPr>
      </w:pPr>
      <w:r w:rsidRPr="0077589B">
        <w:rPr>
          <w:rFonts w:ascii="Times" w:eastAsia="Times New Roman" w:hAnsi="Times" w:cs="Times New Roman"/>
          <w:lang w:eastAsia="zh-CN" w:bidi="he-IL"/>
        </w:rPr>
        <w:t>State 1: BL1, Bod1, Bod2, ChristOx1, ChristOx2, HN1, HN2, HRC</w:t>
      </w:r>
      <w:r w:rsidRPr="0077589B" w:rsidDel="004575EE">
        <w:rPr>
          <w:rFonts w:ascii="Times" w:eastAsia="Times New Roman" w:hAnsi="Times" w:cs="Times New Roman"/>
          <w:lang w:eastAsia="zh-CN" w:bidi="he-IL"/>
        </w:rPr>
        <w:t xml:space="preserve"> </w:t>
      </w:r>
    </w:p>
    <w:p w14:paraId="4D6719FF" w14:textId="77777777" w:rsidR="00324EAC" w:rsidRPr="0077589B" w:rsidRDefault="00324EAC" w:rsidP="00324EAC">
      <w:pPr>
        <w:ind w:left="2835" w:hanging="2835"/>
        <w:rPr>
          <w:rFonts w:ascii="Times" w:eastAsia="Times New Roman" w:hAnsi="Times" w:cs="Times New Roman"/>
          <w:lang w:eastAsia="zh-CN" w:bidi="he-IL"/>
        </w:rPr>
      </w:pPr>
      <w:r w:rsidRPr="0077589B">
        <w:rPr>
          <w:rFonts w:ascii="Times" w:eastAsia="Times New Roman" w:hAnsi="Times" w:cs="Times New Roman"/>
          <w:lang w:eastAsia="zh-CN" w:bidi="he-IL"/>
        </w:rPr>
        <w:t>State 2: BL2, HLH</w:t>
      </w:r>
    </w:p>
    <w:p w14:paraId="075D3BA9" w14:textId="77777777" w:rsidR="00324EAC" w:rsidRPr="0077589B" w:rsidRDefault="00324EAC" w:rsidP="00324EAC">
      <w:pPr>
        <w:rPr>
          <w:rFonts w:ascii="Times" w:eastAsia="Times New Roman" w:hAnsi="Times" w:cs="Times New Roman"/>
          <w:lang w:eastAsia="zh-CN" w:bidi="he-IL"/>
        </w:rPr>
      </w:pPr>
    </w:p>
    <w:p w14:paraId="1EC664B7"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O2v</w:t>
      </w:r>
    </w:p>
    <w:p w14:paraId="3C127B4D" w14:textId="77777777" w:rsidR="00324EAC" w:rsidRPr="0077589B" w:rsidRDefault="00324EAC" w:rsidP="00324EAC">
      <w:pPr>
        <w:ind w:left="2835" w:hanging="2835"/>
        <w:rPr>
          <w:rFonts w:ascii="Times" w:eastAsia="Times New Roman" w:hAnsi="Times" w:cs="Times New Roman"/>
          <w:lang w:eastAsia="zh-CN" w:bidi="he-IL"/>
        </w:rPr>
      </w:pPr>
      <w:r w:rsidRPr="0077589B">
        <w:rPr>
          <w:rFonts w:ascii="Times" w:eastAsia="Times New Roman" w:hAnsi="Times" w:cs="Times New Roman"/>
          <w:lang w:eastAsia="zh-CN" w:bidi="he-IL"/>
        </w:rPr>
        <w:t>State 1: BL1, Bod1, Bod2, ChristOx1, ChristOx2, HN1, HN2, HRC</w:t>
      </w:r>
    </w:p>
    <w:p w14:paraId="2C110301" w14:textId="77777777" w:rsidR="00324EAC" w:rsidRPr="0077589B" w:rsidRDefault="00324EAC" w:rsidP="00324EAC">
      <w:pPr>
        <w:ind w:left="2835" w:hanging="2835"/>
        <w:rPr>
          <w:rFonts w:ascii="Times" w:eastAsia="Times New Roman" w:hAnsi="Times" w:cs="Times New Roman"/>
          <w:lang w:eastAsia="zh-CN" w:bidi="he-IL"/>
        </w:rPr>
      </w:pPr>
      <w:r w:rsidRPr="0077589B">
        <w:rPr>
          <w:rFonts w:ascii="Times" w:eastAsia="Times New Roman" w:hAnsi="Times" w:cs="Times New Roman"/>
          <w:lang w:eastAsia="zh-CN" w:bidi="he-IL"/>
        </w:rPr>
        <w:t>State 2: BL2, HLH</w:t>
      </w:r>
    </w:p>
    <w:p w14:paraId="23AD0286" w14:textId="77777777" w:rsidR="00324EAC" w:rsidRPr="0077589B" w:rsidRDefault="00324EAC" w:rsidP="00324EAC">
      <w:pPr>
        <w:rPr>
          <w:rFonts w:ascii="Times" w:eastAsia="Times New Roman" w:hAnsi="Times" w:cs="Times New Roman"/>
          <w:lang w:eastAsia="zh-CN" w:bidi="he-IL"/>
        </w:rPr>
      </w:pPr>
    </w:p>
    <w:p w14:paraId="3F469B42"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O3r</w:t>
      </w:r>
    </w:p>
    <w:p w14:paraId="12BEFEE2" w14:textId="77777777" w:rsidR="00324EAC" w:rsidRPr="0077589B" w:rsidRDefault="00324EAC" w:rsidP="00324EAC">
      <w:pPr>
        <w:ind w:left="2835" w:hanging="2835"/>
        <w:rPr>
          <w:rFonts w:ascii="Times" w:eastAsia="Times New Roman" w:hAnsi="Times" w:cs="Times New Roman"/>
          <w:lang w:eastAsia="zh-CN" w:bidi="he-IL"/>
        </w:rPr>
      </w:pPr>
      <w:r w:rsidRPr="0077589B">
        <w:rPr>
          <w:rFonts w:ascii="Times" w:eastAsia="Times New Roman" w:hAnsi="Times" w:cs="Times New Roman"/>
          <w:lang w:eastAsia="zh-CN" w:bidi="he-IL"/>
        </w:rPr>
        <w:t>State 1: BL1, Bod1, Bod2, ChristOx1, ChristOx2, HN1, HN2, HRC</w:t>
      </w:r>
    </w:p>
    <w:p w14:paraId="4444D7A7" w14:textId="77777777" w:rsidR="00324EAC" w:rsidRPr="0077589B" w:rsidRDefault="00324EAC" w:rsidP="00324EAC">
      <w:pPr>
        <w:ind w:left="2835" w:hanging="2835"/>
        <w:rPr>
          <w:rFonts w:ascii="Times" w:eastAsia="Times New Roman" w:hAnsi="Times" w:cs="Times New Roman"/>
          <w:lang w:eastAsia="zh-CN" w:bidi="he-IL"/>
        </w:rPr>
      </w:pPr>
      <w:r w:rsidRPr="0077589B">
        <w:rPr>
          <w:rFonts w:ascii="Times" w:eastAsia="Times New Roman" w:hAnsi="Times" w:cs="Times New Roman"/>
          <w:lang w:eastAsia="zh-CN" w:bidi="he-IL"/>
        </w:rPr>
        <w:t>State 2: BL2, HLH</w:t>
      </w:r>
    </w:p>
    <w:p w14:paraId="2011FA4F" w14:textId="77777777" w:rsidR="00324EAC" w:rsidRPr="0077589B" w:rsidRDefault="00324EAC" w:rsidP="00324EAC">
      <w:pPr>
        <w:rPr>
          <w:rFonts w:ascii="Times" w:eastAsia="Times New Roman" w:hAnsi="Times" w:cs="Times New Roman"/>
          <w:lang w:eastAsia="zh-CN" w:bidi="he-IL"/>
        </w:rPr>
      </w:pPr>
    </w:p>
    <w:p w14:paraId="6CBC7DF7" w14:textId="77777777" w:rsidR="00324EAC" w:rsidRPr="0077589B" w:rsidRDefault="00324EAC" w:rsidP="00324EAC">
      <w:pPr>
        <w:rPr>
          <w:rFonts w:ascii="Times" w:eastAsia="Times New Roman" w:hAnsi="Times" w:cs="Times New Roman"/>
          <w:lang w:eastAsia="zh-CN" w:bidi="he-IL"/>
        </w:rPr>
      </w:pPr>
      <w:r w:rsidRPr="0077589B">
        <w:rPr>
          <w:rFonts w:ascii="Times" w:eastAsia="Times New Roman" w:hAnsi="Times" w:cs="Times New Roman"/>
          <w:lang w:eastAsia="zh-CN" w:bidi="he-IL"/>
        </w:rPr>
        <w:t>O4v</w:t>
      </w:r>
    </w:p>
    <w:p w14:paraId="163961B2" w14:textId="77777777" w:rsidR="00324EAC" w:rsidRPr="0077589B" w:rsidRDefault="00324EAC" w:rsidP="00324EAC">
      <w:pPr>
        <w:ind w:left="2835" w:hanging="2835"/>
        <w:rPr>
          <w:rFonts w:ascii="Times" w:eastAsia="Times New Roman" w:hAnsi="Times" w:cs="Times New Roman"/>
          <w:lang w:eastAsia="zh-CN" w:bidi="he-IL"/>
        </w:rPr>
      </w:pPr>
      <w:r w:rsidRPr="0077589B">
        <w:rPr>
          <w:rFonts w:ascii="Times" w:eastAsia="Times New Roman" w:hAnsi="Times" w:cs="Times New Roman"/>
          <w:lang w:eastAsia="zh-CN" w:bidi="he-IL"/>
        </w:rPr>
        <w:t>State 1: BL1, Bod1, Bod2, ChristOx1, ChristOx2, HN1, HN2, HRC</w:t>
      </w:r>
    </w:p>
    <w:p w14:paraId="3265B1F9" w14:textId="77777777" w:rsidR="00324EAC" w:rsidRPr="0077589B" w:rsidRDefault="00324EAC" w:rsidP="00324EAC">
      <w:pPr>
        <w:ind w:left="2835" w:hanging="2835"/>
        <w:rPr>
          <w:rFonts w:ascii="Times" w:eastAsia="Times New Roman" w:hAnsi="Times" w:cs="Times New Roman"/>
          <w:lang w:eastAsia="zh-CN" w:bidi="he-IL"/>
        </w:rPr>
      </w:pPr>
      <w:r w:rsidRPr="0077589B">
        <w:rPr>
          <w:rFonts w:ascii="Times" w:eastAsia="Times New Roman" w:hAnsi="Times" w:cs="Times New Roman"/>
          <w:lang w:eastAsia="zh-CN" w:bidi="he-IL"/>
        </w:rPr>
        <w:t>State 2: BL2, HLH</w:t>
      </w:r>
    </w:p>
    <w:p w14:paraId="02695BCD" w14:textId="77777777" w:rsidR="00324EAC" w:rsidRPr="0077589B" w:rsidRDefault="00324EAC" w:rsidP="00324EAC">
      <w:pPr>
        <w:rPr>
          <w:rFonts w:ascii="Times" w:eastAsia="Times New Roman" w:hAnsi="Times" w:cs="Times New Roman"/>
          <w:lang w:eastAsia="zh-CN" w:bidi="he-IL"/>
        </w:rPr>
      </w:pPr>
    </w:p>
    <w:p w14:paraId="1EF37FBF" w14:textId="77777777" w:rsidR="00324EAC" w:rsidRPr="0077589B" w:rsidRDefault="00324EAC" w:rsidP="00324EAC">
      <w:pPr>
        <w:rPr>
          <w:rFonts w:ascii="Times" w:hAnsi="Times"/>
        </w:rPr>
      </w:pPr>
      <w:r w:rsidRPr="0077589B">
        <w:rPr>
          <w:rFonts w:ascii="Times" w:eastAsia="Times New Roman" w:hAnsi="Times" w:cs="Times New Roman"/>
          <w:lang w:eastAsia="zh-CN" w:bidi="he-IL"/>
        </w:rPr>
        <w:t>State 1 and State 2 variants in the outer forme of sheet O are consistently distributed between the surviving copies, where BL2 and HLH show State 2 and all other copies (the remainder of Issue 2 and all witnesses of Issue 1) show State 1.</w:t>
      </w:r>
    </w:p>
    <w:p w14:paraId="7E7885AC" w14:textId="77777777" w:rsidR="00324EAC" w:rsidRPr="0077589B" w:rsidRDefault="00324EAC" w:rsidP="00324EAC">
      <w:pPr>
        <w:rPr>
          <w:rFonts w:ascii="Times" w:eastAsia="SimSun" w:hAnsi="Times" w:cs="SimSun"/>
          <w:lang w:eastAsia="zh-CN" w:bidi="he-IL"/>
        </w:rPr>
      </w:pPr>
    </w:p>
    <w:p w14:paraId="70AD0CAB" w14:textId="77777777" w:rsidR="00324EAC" w:rsidRPr="0077589B" w:rsidRDefault="00324EAC" w:rsidP="00324EAC">
      <w:pPr>
        <w:pStyle w:val="NormalWeb"/>
        <w:spacing w:before="0" w:beforeAutospacing="0" w:after="0" w:afterAutospacing="0"/>
        <w:rPr>
          <w:rFonts w:ascii="Times" w:hAnsi="Times" w:cs="Arial Narrow"/>
          <w:color w:val="000000"/>
          <w:u w:val="single"/>
        </w:rPr>
      </w:pPr>
      <w:r w:rsidRPr="0077589B">
        <w:rPr>
          <w:rFonts w:ascii="Times" w:hAnsi="Times" w:cs="Arial Narrow"/>
          <w:color w:val="000000"/>
          <w:u w:val="single"/>
        </w:rPr>
        <w:t>END</w:t>
      </w:r>
    </w:p>
    <w:p w14:paraId="39CBFF9F" w14:textId="77777777" w:rsidR="00324EAC" w:rsidRPr="0077589B" w:rsidRDefault="00324EAC" w:rsidP="00324EAC">
      <w:pPr>
        <w:pStyle w:val="NormalWeb"/>
        <w:spacing w:before="0" w:beforeAutospacing="0" w:after="0" w:afterAutospacing="0"/>
        <w:rPr>
          <w:rFonts w:ascii="Times" w:hAnsi="Times" w:cs="Arial Narrow"/>
          <w:color w:val="000000"/>
          <w:u w:val="single"/>
        </w:rPr>
      </w:pPr>
    </w:p>
    <w:p w14:paraId="621A4835" w14:textId="77777777" w:rsidR="00324EAC" w:rsidRPr="0077589B" w:rsidRDefault="00324EAC" w:rsidP="00324EAC">
      <w:pPr>
        <w:rPr>
          <w:rFonts w:ascii="Times" w:hAnsi="Times"/>
        </w:rPr>
      </w:pPr>
      <w:r w:rsidRPr="0077589B">
        <w:rPr>
          <w:rFonts w:ascii="Times" w:hAnsi="Times"/>
        </w:rPr>
        <w:t>Useful books to consult:</w:t>
      </w:r>
    </w:p>
    <w:p w14:paraId="2551041B" w14:textId="77777777" w:rsidR="00324EAC" w:rsidRPr="0077589B" w:rsidRDefault="00324EAC" w:rsidP="00324EAC">
      <w:pPr>
        <w:pStyle w:val="CommentText"/>
        <w:rPr>
          <w:rFonts w:ascii="Times" w:hAnsi="Times"/>
          <w:sz w:val="24"/>
        </w:rPr>
      </w:pPr>
      <w:r w:rsidRPr="0077589B">
        <w:rPr>
          <w:rFonts w:ascii="Times" w:hAnsi="Times"/>
          <w:sz w:val="24"/>
        </w:rPr>
        <w:t xml:space="preserve">McKerrow, </w:t>
      </w:r>
      <w:r w:rsidRPr="0077589B">
        <w:rPr>
          <w:rFonts w:ascii="Times" w:hAnsi="Times"/>
          <w:i/>
          <w:sz w:val="24"/>
        </w:rPr>
        <w:t>Printers’ &amp; Publishers’ Devices in England &amp; Scotland, 1485–1640</w:t>
      </w:r>
      <w:r w:rsidRPr="0077589B">
        <w:rPr>
          <w:rFonts w:ascii="Times" w:hAnsi="Times"/>
          <w:sz w:val="24"/>
        </w:rPr>
        <w:t xml:space="preserve"> (London, 1913)</w:t>
      </w:r>
    </w:p>
    <w:p w14:paraId="30173409" w14:textId="77777777" w:rsidR="00324EAC" w:rsidRPr="0077589B" w:rsidRDefault="00324EAC" w:rsidP="00324EAC">
      <w:pPr>
        <w:pStyle w:val="CommentText"/>
        <w:rPr>
          <w:rFonts w:ascii="Times" w:hAnsi="Times"/>
          <w:sz w:val="24"/>
        </w:rPr>
      </w:pPr>
      <w:r w:rsidRPr="0077589B">
        <w:rPr>
          <w:rFonts w:ascii="Times" w:hAnsi="Times"/>
          <w:sz w:val="24"/>
        </w:rPr>
        <w:t xml:space="preserve">McKerrow and Ferguson, </w:t>
      </w:r>
      <w:r w:rsidRPr="0077589B">
        <w:rPr>
          <w:rFonts w:ascii="Times" w:hAnsi="Times"/>
          <w:i/>
          <w:sz w:val="24"/>
        </w:rPr>
        <w:t>Title-page Borders used in England and Scotland, 1485–1640</w:t>
      </w:r>
      <w:r w:rsidRPr="0077589B">
        <w:rPr>
          <w:rFonts w:ascii="Times" w:hAnsi="Times"/>
          <w:sz w:val="24"/>
        </w:rPr>
        <w:t xml:space="preserve"> (London, 1931)</w:t>
      </w:r>
    </w:p>
    <w:p w14:paraId="053407E7" w14:textId="77777777" w:rsidR="00324EAC" w:rsidRPr="0077589B" w:rsidRDefault="00324EAC" w:rsidP="00324EAC">
      <w:pPr>
        <w:pStyle w:val="NormalWeb"/>
        <w:spacing w:before="0" w:beforeAutospacing="0" w:after="0" w:afterAutospacing="0"/>
        <w:rPr>
          <w:rFonts w:ascii="Times" w:hAnsi="Times"/>
        </w:rPr>
      </w:pPr>
      <w:r w:rsidRPr="0077589B">
        <w:rPr>
          <w:rFonts w:ascii="Times" w:hAnsi="Times"/>
        </w:rPr>
        <w:t xml:space="preserve"> </w:t>
      </w:r>
    </w:p>
    <w:p w14:paraId="381FD919" w14:textId="77777777" w:rsidR="00324EAC" w:rsidRPr="0077589B" w:rsidRDefault="00324EAC" w:rsidP="00324EAC">
      <w:pPr>
        <w:rPr>
          <w:rFonts w:ascii="Times" w:hAnsi="Times"/>
        </w:rPr>
      </w:pPr>
    </w:p>
    <w:p w14:paraId="38D8660E" w14:textId="77777777" w:rsidR="00324EAC" w:rsidRPr="0077589B" w:rsidRDefault="00324EAC" w:rsidP="00324EAC">
      <w:pPr>
        <w:rPr>
          <w:rFonts w:ascii="Times" w:hAnsi="Times"/>
        </w:rPr>
      </w:pPr>
    </w:p>
    <w:p w14:paraId="60CFF5FC" w14:textId="77777777" w:rsidR="00324EAC" w:rsidRPr="0077589B" w:rsidRDefault="00324EAC" w:rsidP="00324EAC">
      <w:pPr>
        <w:rPr>
          <w:rFonts w:ascii="Times" w:hAnsi="Times"/>
        </w:rPr>
      </w:pPr>
    </w:p>
    <w:p w14:paraId="251CA8A7" w14:textId="77777777" w:rsidR="00324EAC" w:rsidRPr="0077589B" w:rsidRDefault="00324EAC" w:rsidP="00324EAC">
      <w:pPr>
        <w:autoSpaceDE w:val="0"/>
        <w:autoSpaceDN w:val="0"/>
        <w:adjustRightInd w:val="0"/>
        <w:rPr>
          <w:rFonts w:ascii="Times" w:hAnsi="Times"/>
          <w:b/>
        </w:rPr>
      </w:pPr>
      <w:r w:rsidRPr="0077589B">
        <w:rPr>
          <w:rFonts w:ascii="Times" w:hAnsi="Times"/>
          <w:b/>
        </w:rPr>
        <w:br w:type="page"/>
        <w:t>Sigla and common forms of citation for printed editions</w:t>
      </w:r>
    </w:p>
    <w:p w14:paraId="577EDBEB" w14:textId="77777777" w:rsidR="00324EAC" w:rsidRPr="0077589B" w:rsidRDefault="00324EAC" w:rsidP="00324EAC">
      <w:pPr>
        <w:autoSpaceDE w:val="0"/>
        <w:autoSpaceDN w:val="0"/>
        <w:adjustRightInd w:val="0"/>
        <w:rPr>
          <w:rFonts w:ascii="Times" w:hAnsi="Times"/>
          <w:b/>
        </w:rPr>
      </w:pPr>
    </w:p>
    <w:p w14:paraId="38C7AAA0" w14:textId="77777777" w:rsidR="00324EAC" w:rsidRPr="0077589B" w:rsidRDefault="00324EAC" w:rsidP="00324EAC">
      <w:pPr>
        <w:autoSpaceDE w:val="0"/>
        <w:autoSpaceDN w:val="0"/>
        <w:adjustRightInd w:val="0"/>
        <w:rPr>
          <w:rFonts w:ascii="Times" w:hAnsi="Times"/>
          <w:u w:val="single"/>
        </w:rPr>
      </w:pPr>
      <w:r w:rsidRPr="0077589B">
        <w:rPr>
          <w:rFonts w:ascii="Times" w:hAnsi="Times"/>
          <w:u w:val="single"/>
        </w:rPr>
        <w:t>Nashe’s works</w:t>
      </w:r>
    </w:p>
    <w:p w14:paraId="5EE99750" w14:textId="77777777" w:rsidR="00324EAC" w:rsidRPr="0077589B" w:rsidRDefault="00324EAC" w:rsidP="00324EAC">
      <w:pPr>
        <w:autoSpaceDE w:val="0"/>
        <w:autoSpaceDN w:val="0"/>
        <w:adjustRightInd w:val="0"/>
        <w:rPr>
          <w:rFonts w:ascii="Times" w:hAnsi="Times"/>
        </w:rPr>
      </w:pPr>
    </w:p>
    <w:p w14:paraId="425EB413" w14:textId="77777777" w:rsidR="00324EAC" w:rsidRPr="0077589B" w:rsidRDefault="00324EAC" w:rsidP="00324EAC">
      <w:pPr>
        <w:autoSpaceDE w:val="0"/>
        <w:autoSpaceDN w:val="0"/>
        <w:adjustRightInd w:val="0"/>
        <w:rPr>
          <w:rFonts w:ascii="Times" w:hAnsi="Times"/>
        </w:rPr>
      </w:pPr>
      <w:r w:rsidRPr="0077589B">
        <w:rPr>
          <w:rFonts w:ascii="Times" w:hAnsi="Times"/>
        </w:rPr>
        <w:t>Print</w:t>
      </w:r>
    </w:p>
    <w:p w14:paraId="462F18D7" w14:textId="77777777" w:rsidR="00324EAC" w:rsidRPr="0077589B" w:rsidRDefault="00324EAC" w:rsidP="00324EAC">
      <w:pPr>
        <w:rPr>
          <w:rFonts w:ascii="Times" w:hAnsi="Times"/>
          <w:i/>
          <w:iCs/>
        </w:rPr>
      </w:pPr>
    </w:p>
    <w:p w14:paraId="17D8C514" w14:textId="77777777" w:rsidR="00324EAC" w:rsidRPr="0077589B" w:rsidRDefault="00324EAC" w:rsidP="00324EAC">
      <w:pPr>
        <w:rPr>
          <w:rFonts w:ascii="Times" w:hAnsi="Times"/>
          <w:i/>
          <w:iCs/>
        </w:rPr>
      </w:pPr>
      <w:r w:rsidRPr="0077589B">
        <w:rPr>
          <w:rFonts w:ascii="Times" w:hAnsi="Times"/>
          <w:i/>
          <w:iCs/>
        </w:rPr>
        <w:t>AP</w:t>
      </w:r>
      <w:r w:rsidRPr="0077589B">
        <w:rPr>
          <w:rFonts w:ascii="Times" w:hAnsi="Times"/>
          <w:i/>
          <w:iCs/>
        </w:rPr>
        <w:tab/>
      </w:r>
      <w:r w:rsidRPr="0077589B">
        <w:rPr>
          <w:rFonts w:ascii="Times" w:hAnsi="Times"/>
          <w:i/>
          <w:iCs/>
        </w:rPr>
        <w:tab/>
        <w:t xml:space="preserve">Almond </w:t>
      </w:r>
      <w:r>
        <w:rPr>
          <w:rFonts w:ascii="Times" w:hAnsi="Times"/>
          <w:i/>
          <w:iCs/>
        </w:rPr>
        <w:t>for</w:t>
      </w:r>
      <w:r w:rsidRPr="0077589B">
        <w:rPr>
          <w:rFonts w:ascii="Times" w:hAnsi="Times"/>
          <w:i/>
          <w:iCs/>
        </w:rPr>
        <w:t xml:space="preserve"> a Parrat</w:t>
      </w:r>
    </w:p>
    <w:p w14:paraId="01CFE2FE" w14:textId="77777777" w:rsidR="00324EAC" w:rsidRPr="0077589B" w:rsidRDefault="00324EAC" w:rsidP="00324EAC">
      <w:pPr>
        <w:rPr>
          <w:rFonts w:ascii="Times" w:hAnsi="Times"/>
        </w:rPr>
      </w:pPr>
      <w:r w:rsidRPr="0077589B">
        <w:rPr>
          <w:rFonts w:ascii="Times" w:hAnsi="Times"/>
          <w:i/>
          <w:iCs/>
        </w:rPr>
        <w:t>AA</w:t>
      </w:r>
      <w:r w:rsidRPr="0077589B">
        <w:rPr>
          <w:rFonts w:ascii="Times" w:hAnsi="Times"/>
          <w:i/>
          <w:iCs/>
        </w:rPr>
        <w:tab/>
      </w:r>
      <w:r w:rsidRPr="0077589B">
        <w:rPr>
          <w:rFonts w:ascii="Times" w:hAnsi="Times"/>
          <w:i/>
          <w:iCs/>
        </w:rPr>
        <w:tab/>
        <w:t>The Anatomie of Absurditie</w:t>
      </w:r>
      <w:r w:rsidRPr="0077589B">
        <w:rPr>
          <w:rFonts w:ascii="Times" w:hAnsi="Times"/>
          <w:iCs/>
        </w:rPr>
        <w:t xml:space="preserve"> </w:t>
      </w:r>
    </w:p>
    <w:p w14:paraId="4E19895D" w14:textId="77777777" w:rsidR="00746C1B" w:rsidRPr="0077589B" w:rsidRDefault="00746C1B" w:rsidP="00746C1B">
      <w:pPr>
        <w:rPr>
          <w:rFonts w:ascii="Times" w:hAnsi="Times"/>
        </w:rPr>
      </w:pPr>
      <w:r w:rsidRPr="0077589B">
        <w:rPr>
          <w:rFonts w:ascii="Times" w:hAnsi="Times"/>
          <w:i/>
          <w:iCs/>
        </w:rPr>
        <w:t>CTJ</w:t>
      </w:r>
      <w:r w:rsidRPr="0077589B">
        <w:rPr>
          <w:rFonts w:ascii="Times" w:hAnsi="Times"/>
          <w:i/>
          <w:iCs/>
        </w:rPr>
        <w:tab/>
      </w:r>
      <w:r w:rsidRPr="0077589B">
        <w:rPr>
          <w:rFonts w:ascii="Times" w:hAnsi="Times"/>
          <w:i/>
          <w:iCs/>
        </w:rPr>
        <w:tab/>
        <w:t>Christs Tears Over Jerusalem</w:t>
      </w:r>
    </w:p>
    <w:p w14:paraId="504C28C8" w14:textId="77777777" w:rsidR="00746C1B" w:rsidRPr="0077589B" w:rsidRDefault="00746C1B" w:rsidP="00746C1B">
      <w:pPr>
        <w:rPr>
          <w:rFonts w:ascii="Times" w:hAnsi="Times"/>
          <w:i/>
          <w:iCs/>
        </w:rPr>
      </w:pPr>
      <w:r w:rsidRPr="0077589B">
        <w:rPr>
          <w:rFonts w:ascii="Times" w:hAnsi="Times"/>
          <w:i/>
          <w:iCs/>
        </w:rPr>
        <w:t>HWYSW</w:t>
      </w:r>
      <w:r w:rsidRPr="0077589B">
        <w:rPr>
          <w:rFonts w:ascii="Times" w:hAnsi="Times"/>
          <w:i/>
          <w:iCs/>
        </w:rPr>
        <w:tab/>
      </w:r>
      <w:r w:rsidRPr="0077589B">
        <w:rPr>
          <w:rFonts w:ascii="Times" w:hAnsi="Times"/>
          <w:i/>
        </w:rPr>
        <w:t>Have with you to Saffron Walden</w:t>
      </w:r>
    </w:p>
    <w:p w14:paraId="70F719C6" w14:textId="77777777" w:rsidR="00746C1B" w:rsidRPr="0077589B" w:rsidRDefault="00746C1B" w:rsidP="00746C1B">
      <w:pPr>
        <w:rPr>
          <w:rFonts w:ascii="Times" w:hAnsi="Times"/>
        </w:rPr>
      </w:pPr>
      <w:r w:rsidRPr="0077589B">
        <w:rPr>
          <w:rFonts w:ascii="Times" w:hAnsi="Times"/>
          <w:i/>
          <w:iCs/>
        </w:rPr>
        <w:t>LS</w:t>
      </w:r>
      <w:r w:rsidRPr="0077589B">
        <w:rPr>
          <w:rFonts w:ascii="Times" w:hAnsi="Times"/>
          <w:i/>
          <w:iCs/>
        </w:rPr>
        <w:tab/>
      </w:r>
      <w:r w:rsidRPr="0077589B">
        <w:rPr>
          <w:rFonts w:ascii="Times" w:hAnsi="Times"/>
          <w:i/>
          <w:iCs/>
        </w:rPr>
        <w:tab/>
        <w:t>Lenten Stuffe</w:t>
      </w:r>
    </w:p>
    <w:p w14:paraId="09FADC4A" w14:textId="77777777" w:rsidR="00324EAC" w:rsidRPr="0077589B" w:rsidRDefault="00324EAC" w:rsidP="00324EAC">
      <w:pPr>
        <w:rPr>
          <w:rFonts w:ascii="Times" w:hAnsi="Times"/>
        </w:rPr>
      </w:pPr>
      <w:r w:rsidRPr="0077589B">
        <w:rPr>
          <w:rFonts w:ascii="Times" w:hAnsi="Times"/>
          <w:i/>
          <w:iCs/>
        </w:rPr>
        <w:t>PP</w:t>
      </w:r>
      <w:r w:rsidRPr="0077589B">
        <w:rPr>
          <w:rFonts w:ascii="Times" w:hAnsi="Times"/>
          <w:i/>
          <w:iCs/>
        </w:rPr>
        <w:tab/>
      </w:r>
      <w:r w:rsidRPr="0077589B">
        <w:rPr>
          <w:rFonts w:ascii="Times" w:hAnsi="Times"/>
          <w:i/>
          <w:iCs/>
        </w:rPr>
        <w:tab/>
        <w:t>Pierce Penilesse, His Supplication to the Devil</w:t>
      </w:r>
    </w:p>
    <w:p w14:paraId="47F3D544" w14:textId="77777777" w:rsidR="00746C1B" w:rsidRPr="0077589B" w:rsidRDefault="00746C1B" w:rsidP="00746C1B">
      <w:pPr>
        <w:rPr>
          <w:rFonts w:ascii="Times" w:hAnsi="Times"/>
        </w:rPr>
      </w:pPr>
      <w:r w:rsidRPr="0077589B">
        <w:rPr>
          <w:rFonts w:ascii="Times" w:hAnsi="Times"/>
          <w:i/>
        </w:rPr>
        <w:t>PrAS</w:t>
      </w:r>
      <w:r w:rsidRPr="0077589B">
        <w:rPr>
          <w:rFonts w:ascii="Times" w:hAnsi="Times"/>
        </w:rPr>
        <w:tab/>
      </w:r>
      <w:r w:rsidRPr="0077589B">
        <w:rPr>
          <w:rFonts w:ascii="Times" w:hAnsi="Times"/>
        </w:rPr>
        <w:tab/>
        <w:t xml:space="preserve">Preface to </w:t>
      </w:r>
      <w:r w:rsidRPr="0077589B">
        <w:rPr>
          <w:rFonts w:ascii="Times" w:hAnsi="Times"/>
          <w:i/>
          <w:iCs/>
        </w:rPr>
        <w:t>Astrophel and Stella</w:t>
      </w:r>
    </w:p>
    <w:p w14:paraId="1D8FDC28" w14:textId="77777777" w:rsidR="00746C1B" w:rsidRPr="0077589B" w:rsidRDefault="00746C1B" w:rsidP="00746C1B">
      <w:pPr>
        <w:rPr>
          <w:rFonts w:ascii="Times" w:hAnsi="Times"/>
        </w:rPr>
      </w:pPr>
      <w:r w:rsidRPr="0077589B">
        <w:rPr>
          <w:rFonts w:ascii="Times" w:hAnsi="Times"/>
          <w:i/>
          <w:iCs/>
        </w:rPr>
        <w:t>PrM</w:t>
      </w:r>
      <w:r w:rsidRPr="0077589B">
        <w:rPr>
          <w:rFonts w:ascii="Times" w:hAnsi="Times"/>
          <w:iCs/>
        </w:rPr>
        <w:tab/>
      </w:r>
      <w:r w:rsidRPr="0077589B">
        <w:rPr>
          <w:rFonts w:ascii="Times" w:hAnsi="Times"/>
          <w:iCs/>
        </w:rPr>
        <w:tab/>
        <w:t xml:space="preserve">Preface to </w:t>
      </w:r>
      <w:r w:rsidRPr="0077589B">
        <w:rPr>
          <w:rFonts w:ascii="Times" w:hAnsi="Times"/>
          <w:i/>
          <w:iCs/>
        </w:rPr>
        <w:t>Menaphon</w:t>
      </w:r>
    </w:p>
    <w:p w14:paraId="13366243" w14:textId="77777777" w:rsidR="00746C1B" w:rsidRPr="0077589B" w:rsidRDefault="00746C1B" w:rsidP="00746C1B">
      <w:pPr>
        <w:rPr>
          <w:rFonts w:ascii="Times" w:hAnsi="Times"/>
        </w:rPr>
      </w:pPr>
      <w:r w:rsidRPr="0077589B">
        <w:rPr>
          <w:rFonts w:ascii="Times" w:hAnsi="Times"/>
          <w:i/>
        </w:rPr>
        <w:t>SLWT</w:t>
      </w:r>
      <w:r w:rsidRPr="0077589B">
        <w:rPr>
          <w:rFonts w:ascii="Times" w:hAnsi="Times"/>
          <w:i/>
        </w:rPr>
        <w:tab/>
      </w:r>
      <w:r w:rsidRPr="0077589B">
        <w:rPr>
          <w:rFonts w:ascii="Times" w:hAnsi="Times"/>
          <w:i/>
        </w:rPr>
        <w:tab/>
        <w:t>Summers Last Will and Testament</w:t>
      </w:r>
    </w:p>
    <w:p w14:paraId="77E1BC20" w14:textId="3C9A3A2F" w:rsidR="00324EAC" w:rsidRPr="0077589B" w:rsidRDefault="00324EAC" w:rsidP="00324EAC">
      <w:pPr>
        <w:rPr>
          <w:rFonts w:ascii="Times" w:hAnsi="Times"/>
        </w:rPr>
      </w:pPr>
      <w:r w:rsidRPr="0077589B">
        <w:rPr>
          <w:rFonts w:ascii="Times" w:hAnsi="Times"/>
          <w:i/>
          <w:iCs/>
        </w:rPr>
        <w:t>SN</w:t>
      </w:r>
      <w:r w:rsidRPr="0077589B">
        <w:rPr>
          <w:rFonts w:ascii="Times" w:hAnsi="Times"/>
          <w:i/>
          <w:iCs/>
        </w:rPr>
        <w:tab/>
      </w:r>
      <w:r w:rsidRPr="0077589B">
        <w:rPr>
          <w:rFonts w:ascii="Times" w:hAnsi="Times"/>
          <w:i/>
          <w:iCs/>
        </w:rPr>
        <w:tab/>
        <w:t>Strange Newes</w:t>
      </w:r>
    </w:p>
    <w:p w14:paraId="1F8080C4" w14:textId="77777777" w:rsidR="00324EAC" w:rsidRPr="0077589B" w:rsidRDefault="00324EAC" w:rsidP="00324EAC">
      <w:pPr>
        <w:rPr>
          <w:rFonts w:ascii="Times" w:hAnsi="Times"/>
          <w:i/>
          <w:iCs/>
        </w:rPr>
      </w:pPr>
      <w:r w:rsidRPr="0077589B">
        <w:rPr>
          <w:rFonts w:ascii="Times" w:hAnsi="Times"/>
          <w:i/>
          <w:iCs/>
        </w:rPr>
        <w:t>TN</w:t>
      </w:r>
      <w:r w:rsidRPr="0077589B">
        <w:rPr>
          <w:rFonts w:ascii="Times" w:hAnsi="Times"/>
          <w:i/>
          <w:iCs/>
        </w:rPr>
        <w:tab/>
      </w:r>
      <w:r w:rsidRPr="0077589B">
        <w:rPr>
          <w:rFonts w:ascii="Times" w:hAnsi="Times"/>
          <w:i/>
          <w:iCs/>
        </w:rPr>
        <w:tab/>
        <w:t>The Terrors of the Night</w:t>
      </w:r>
      <w:r w:rsidRPr="0077589B">
        <w:rPr>
          <w:rFonts w:ascii="Times" w:hAnsi="Times"/>
          <w:i/>
        </w:rPr>
        <w:t xml:space="preserve"> </w:t>
      </w:r>
    </w:p>
    <w:p w14:paraId="1FD8AAE2" w14:textId="77777777" w:rsidR="00324EAC" w:rsidRPr="0077589B" w:rsidRDefault="00324EAC" w:rsidP="00324EAC">
      <w:pPr>
        <w:rPr>
          <w:rFonts w:ascii="Times" w:hAnsi="Times"/>
        </w:rPr>
      </w:pPr>
      <w:r w:rsidRPr="0077589B">
        <w:rPr>
          <w:rFonts w:ascii="Times" w:hAnsi="Times"/>
          <w:i/>
          <w:iCs/>
        </w:rPr>
        <w:t>UT</w:t>
      </w:r>
      <w:r w:rsidRPr="0077589B">
        <w:rPr>
          <w:rFonts w:ascii="Times" w:hAnsi="Times"/>
          <w:i/>
          <w:iCs/>
        </w:rPr>
        <w:tab/>
      </w:r>
      <w:r w:rsidRPr="0077589B">
        <w:rPr>
          <w:rFonts w:ascii="Times" w:hAnsi="Times"/>
          <w:i/>
          <w:iCs/>
        </w:rPr>
        <w:tab/>
        <w:t>The Unfortunate Traveller</w:t>
      </w:r>
    </w:p>
    <w:p w14:paraId="1CD7CCF1" w14:textId="77777777" w:rsidR="00324EAC" w:rsidRPr="0077589B" w:rsidRDefault="00324EAC" w:rsidP="00324EAC">
      <w:pPr>
        <w:ind w:left="720"/>
        <w:rPr>
          <w:rFonts w:ascii="Times" w:hAnsi="Times"/>
        </w:rPr>
      </w:pPr>
    </w:p>
    <w:p w14:paraId="1DDDF2E0" w14:textId="77777777" w:rsidR="00324EAC" w:rsidRPr="0077589B" w:rsidRDefault="00324EAC" w:rsidP="00324EAC">
      <w:pPr>
        <w:rPr>
          <w:rFonts w:ascii="Times" w:hAnsi="Times"/>
        </w:rPr>
      </w:pPr>
      <w:r w:rsidRPr="0077589B">
        <w:rPr>
          <w:rFonts w:ascii="Times" w:hAnsi="Times"/>
        </w:rPr>
        <w:t>Manuscript</w:t>
      </w:r>
    </w:p>
    <w:p w14:paraId="35BF15D8" w14:textId="77777777" w:rsidR="00324EAC" w:rsidRPr="0077589B" w:rsidRDefault="00324EAC" w:rsidP="00324EAC">
      <w:pPr>
        <w:rPr>
          <w:rFonts w:ascii="Times" w:hAnsi="Times"/>
        </w:rPr>
      </w:pPr>
      <w:r w:rsidRPr="0077589B">
        <w:rPr>
          <w:rFonts w:ascii="Times" w:hAnsi="Times"/>
          <w:i/>
          <w:iCs/>
        </w:rPr>
        <w:t>CV</w:t>
      </w:r>
      <w:r w:rsidRPr="0077589B">
        <w:rPr>
          <w:rFonts w:ascii="Times" w:hAnsi="Times"/>
          <w:iCs/>
        </w:rPr>
        <w:tab/>
      </w:r>
      <w:r w:rsidRPr="0077589B">
        <w:rPr>
          <w:rFonts w:ascii="Times" w:hAnsi="Times"/>
          <w:iCs/>
        </w:rPr>
        <w:tab/>
        <w:t>‘The Choise of Valentines’</w:t>
      </w:r>
    </w:p>
    <w:p w14:paraId="2AFA3093" w14:textId="77777777" w:rsidR="00746C1B" w:rsidRPr="0077589B" w:rsidRDefault="00746C1B" w:rsidP="00746C1B">
      <w:pPr>
        <w:rPr>
          <w:rFonts w:ascii="Times" w:hAnsi="Times"/>
        </w:rPr>
      </w:pPr>
      <w:r w:rsidRPr="0077589B">
        <w:rPr>
          <w:rFonts w:ascii="Times" w:hAnsi="Times"/>
          <w:i/>
        </w:rPr>
        <w:t>Ec</w:t>
      </w:r>
      <w:r w:rsidRPr="0077589B">
        <w:rPr>
          <w:rFonts w:ascii="Times" w:hAnsi="Times"/>
        </w:rPr>
        <w:tab/>
      </w:r>
      <w:r w:rsidRPr="0077589B">
        <w:rPr>
          <w:rFonts w:ascii="Times" w:hAnsi="Times"/>
        </w:rPr>
        <w:tab/>
        <w:t xml:space="preserve">Latin verse on Ecclesiastes, </w:t>
      </w:r>
      <w:r w:rsidRPr="0077589B">
        <w:rPr>
          <w:rFonts w:ascii="Times" w:hAnsi="Times"/>
          <w:lang w:val="en"/>
        </w:rPr>
        <w:t>xli.</w:t>
      </w:r>
    </w:p>
    <w:p w14:paraId="7EB5C48D" w14:textId="77777777" w:rsidR="00324EAC" w:rsidRPr="0077589B" w:rsidRDefault="00324EAC" w:rsidP="00324EAC">
      <w:pPr>
        <w:rPr>
          <w:rFonts w:ascii="Times" w:hAnsi="Times"/>
        </w:rPr>
      </w:pPr>
      <w:r w:rsidRPr="0077589B">
        <w:rPr>
          <w:rFonts w:ascii="Times" w:hAnsi="Times"/>
          <w:i/>
        </w:rPr>
        <w:t>LC</w:t>
      </w:r>
      <w:r w:rsidRPr="0077589B">
        <w:rPr>
          <w:rFonts w:ascii="Times" w:hAnsi="Times"/>
        </w:rPr>
        <w:tab/>
      </w:r>
      <w:r w:rsidRPr="0077589B">
        <w:rPr>
          <w:rFonts w:ascii="Times" w:hAnsi="Times"/>
        </w:rPr>
        <w:tab/>
        <w:t>Letter to William Cotton</w:t>
      </w:r>
    </w:p>
    <w:p w14:paraId="1E424132" w14:textId="77777777" w:rsidR="00324EAC" w:rsidRPr="0077589B" w:rsidRDefault="00324EAC" w:rsidP="00324EAC">
      <w:pPr>
        <w:rPr>
          <w:rFonts w:ascii="Times" w:hAnsi="Times"/>
        </w:rPr>
      </w:pPr>
    </w:p>
    <w:p w14:paraId="6ECBEB43" w14:textId="77777777" w:rsidR="00324EAC" w:rsidRPr="0077589B" w:rsidRDefault="00324EAC" w:rsidP="00324EAC">
      <w:pPr>
        <w:rPr>
          <w:rFonts w:ascii="Times" w:hAnsi="Times"/>
        </w:rPr>
      </w:pPr>
      <w:r w:rsidRPr="0077589B">
        <w:rPr>
          <w:rFonts w:ascii="Times" w:hAnsi="Times"/>
        </w:rPr>
        <w:t>Collaborative writing and ‘dubia’</w:t>
      </w:r>
    </w:p>
    <w:p w14:paraId="5905C8A8" w14:textId="77777777" w:rsidR="003F3A0C" w:rsidRPr="0077589B" w:rsidRDefault="003F3A0C" w:rsidP="003F3A0C">
      <w:pPr>
        <w:pStyle w:val="NormalWeb"/>
        <w:spacing w:before="0" w:beforeAutospacing="0" w:after="0" w:afterAutospacing="0"/>
        <w:rPr>
          <w:rFonts w:ascii="Times" w:hAnsi="Times"/>
          <w:szCs w:val="20"/>
        </w:rPr>
      </w:pPr>
      <w:r w:rsidRPr="0077589B">
        <w:rPr>
          <w:rFonts w:ascii="Times" w:hAnsi="Times"/>
          <w:i/>
          <w:szCs w:val="20"/>
        </w:rPr>
        <w:t>AP</w:t>
      </w:r>
      <w:r w:rsidRPr="0077589B">
        <w:rPr>
          <w:rFonts w:ascii="Times" w:hAnsi="Times"/>
          <w:i/>
          <w:szCs w:val="20"/>
        </w:rPr>
        <w:tab/>
      </w:r>
      <w:r w:rsidRPr="0077589B">
        <w:rPr>
          <w:rFonts w:ascii="Times" w:hAnsi="Times"/>
          <w:i/>
          <w:szCs w:val="20"/>
        </w:rPr>
        <w:tab/>
        <w:t>An Almond for a Parrat</w:t>
      </w:r>
      <w:r w:rsidRPr="0077589B">
        <w:rPr>
          <w:rFonts w:ascii="Times" w:hAnsi="Times"/>
          <w:szCs w:val="20"/>
        </w:rPr>
        <w:t xml:space="preserve"> </w:t>
      </w:r>
    </w:p>
    <w:p w14:paraId="1DB18C2C" w14:textId="77777777" w:rsidR="003F3A0C" w:rsidRPr="0077589B" w:rsidRDefault="003F3A0C" w:rsidP="003F3A0C">
      <w:pPr>
        <w:pStyle w:val="NormalWeb"/>
        <w:spacing w:before="0" w:beforeAutospacing="0" w:after="0" w:afterAutospacing="0"/>
        <w:rPr>
          <w:rFonts w:ascii="Times" w:hAnsi="Times"/>
          <w:szCs w:val="20"/>
        </w:rPr>
      </w:pPr>
      <w:r w:rsidRPr="0077589B">
        <w:rPr>
          <w:rFonts w:ascii="Times" w:hAnsi="Times"/>
          <w:i/>
          <w:szCs w:val="20"/>
        </w:rPr>
        <w:t>CC</w:t>
      </w:r>
      <w:r w:rsidRPr="0077589B">
        <w:rPr>
          <w:rFonts w:ascii="Times" w:hAnsi="Times"/>
          <w:i/>
          <w:szCs w:val="20"/>
        </w:rPr>
        <w:tab/>
      </w:r>
      <w:r w:rsidRPr="0077589B">
        <w:rPr>
          <w:rFonts w:ascii="Times" w:hAnsi="Times"/>
          <w:i/>
          <w:szCs w:val="20"/>
        </w:rPr>
        <w:tab/>
        <w:t>A Countercuffe given to Martin Junior</w:t>
      </w:r>
      <w:r w:rsidRPr="0077589B">
        <w:rPr>
          <w:rFonts w:ascii="Times" w:hAnsi="Times"/>
          <w:szCs w:val="20"/>
        </w:rPr>
        <w:t xml:space="preserve"> </w:t>
      </w:r>
    </w:p>
    <w:p w14:paraId="28811A78" w14:textId="2B4F0CBE" w:rsidR="003F3A0C" w:rsidRPr="0077589B" w:rsidRDefault="003F3A0C" w:rsidP="003F3A0C">
      <w:pPr>
        <w:rPr>
          <w:rFonts w:ascii="Times" w:hAnsi="Times"/>
        </w:rPr>
      </w:pPr>
      <w:r w:rsidRPr="0077589B">
        <w:rPr>
          <w:rFonts w:ascii="Times" w:hAnsi="Times"/>
          <w:i/>
          <w:iCs/>
        </w:rPr>
        <w:t>D</w:t>
      </w:r>
      <w:r>
        <w:rPr>
          <w:rFonts w:ascii="Times" w:hAnsi="Times"/>
          <w:i/>
          <w:iCs/>
        </w:rPr>
        <w:t>ido</w:t>
      </w:r>
      <w:r w:rsidRPr="0077589B">
        <w:rPr>
          <w:rFonts w:ascii="Times" w:hAnsi="Times"/>
          <w:i/>
          <w:iCs/>
        </w:rPr>
        <w:tab/>
      </w:r>
      <w:r w:rsidRPr="0077589B">
        <w:rPr>
          <w:rFonts w:ascii="Times" w:hAnsi="Times"/>
          <w:i/>
          <w:iCs/>
        </w:rPr>
        <w:tab/>
        <w:t>Dido, Queene of Carthage</w:t>
      </w:r>
      <w:r w:rsidRPr="0077589B">
        <w:rPr>
          <w:rFonts w:ascii="Times" w:hAnsi="Times"/>
          <w:iCs/>
        </w:rPr>
        <w:t xml:space="preserve"> (</w:t>
      </w:r>
      <w:r w:rsidRPr="0077589B">
        <w:rPr>
          <w:rFonts w:ascii="Times" w:hAnsi="Times"/>
        </w:rPr>
        <w:t>Matthew Dimmock)</w:t>
      </w:r>
    </w:p>
    <w:p w14:paraId="4196A2F3" w14:textId="77777777" w:rsidR="003F3A0C" w:rsidRPr="0077589B" w:rsidRDefault="003F3A0C" w:rsidP="003F3A0C">
      <w:pPr>
        <w:pStyle w:val="NormalWeb"/>
        <w:spacing w:before="0" w:beforeAutospacing="0" w:after="0" w:afterAutospacing="0"/>
        <w:rPr>
          <w:rFonts w:ascii="Times" w:hAnsi="Times"/>
          <w:szCs w:val="20"/>
        </w:rPr>
      </w:pPr>
      <w:r w:rsidRPr="0077589B">
        <w:rPr>
          <w:rFonts w:ascii="Times" w:hAnsi="Times"/>
          <w:i/>
          <w:szCs w:val="20"/>
        </w:rPr>
        <w:t>FPPA</w:t>
      </w:r>
      <w:r w:rsidRPr="0077589B">
        <w:rPr>
          <w:rFonts w:ascii="Times" w:hAnsi="Times"/>
          <w:i/>
          <w:szCs w:val="20"/>
        </w:rPr>
        <w:tab/>
      </w:r>
      <w:r w:rsidRPr="0077589B">
        <w:rPr>
          <w:rFonts w:ascii="Times" w:hAnsi="Times"/>
          <w:i/>
          <w:szCs w:val="20"/>
        </w:rPr>
        <w:tab/>
        <w:t>The First Parte of Pasquils Apologie</w:t>
      </w:r>
    </w:p>
    <w:p w14:paraId="200D49DA" w14:textId="6ACAD728" w:rsidR="00324EAC" w:rsidRPr="0077589B" w:rsidRDefault="00324EAC" w:rsidP="00324EAC">
      <w:pPr>
        <w:pStyle w:val="NormalWeb"/>
        <w:spacing w:before="0" w:beforeAutospacing="0" w:after="0" w:afterAutospacing="0"/>
        <w:rPr>
          <w:rFonts w:ascii="Times" w:hAnsi="Times"/>
          <w:i/>
          <w:szCs w:val="20"/>
        </w:rPr>
      </w:pPr>
      <w:r w:rsidRPr="0077589B">
        <w:rPr>
          <w:rFonts w:ascii="Times" w:hAnsi="Times"/>
          <w:i/>
          <w:szCs w:val="20"/>
        </w:rPr>
        <w:t>M-M</w:t>
      </w:r>
      <w:r w:rsidRPr="0077589B">
        <w:rPr>
          <w:rFonts w:ascii="Times" w:hAnsi="Times"/>
          <w:szCs w:val="20"/>
        </w:rPr>
        <w:tab/>
      </w:r>
      <w:r w:rsidRPr="0077589B">
        <w:rPr>
          <w:rFonts w:ascii="Times" w:hAnsi="Times"/>
          <w:szCs w:val="20"/>
        </w:rPr>
        <w:tab/>
      </w:r>
      <w:r w:rsidRPr="0077589B">
        <w:rPr>
          <w:rFonts w:ascii="Times" w:hAnsi="Times"/>
          <w:i/>
          <w:szCs w:val="20"/>
        </w:rPr>
        <w:t>Mar-Martin</w:t>
      </w:r>
    </w:p>
    <w:p w14:paraId="26A41243" w14:textId="77777777" w:rsidR="00324EAC" w:rsidRPr="0077589B" w:rsidRDefault="00324EAC" w:rsidP="00324EAC">
      <w:pPr>
        <w:pStyle w:val="NormalWeb"/>
        <w:spacing w:before="0" w:beforeAutospacing="0" w:after="0" w:afterAutospacing="0"/>
        <w:rPr>
          <w:rFonts w:ascii="Times" w:hAnsi="Times"/>
          <w:szCs w:val="20"/>
        </w:rPr>
      </w:pPr>
      <w:r w:rsidRPr="0077589B">
        <w:rPr>
          <w:rFonts w:ascii="Times" w:hAnsi="Times"/>
          <w:i/>
          <w:szCs w:val="20"/>
        </w:rPr>
        <w:t>MMM</w:t>
      </w:r>
      <w:r w:rsidRPr="0077589B">
        <w:rPr>
          <w:rFonts w:ascii="Times" w:hAnsi="Times"/>
          <w:szCs w:val="20"/>
        </w:rPr>
        <w:tab/>
      </w:r>
      <w:r w:rsidRPr="0077589B">
        <w:rPr>
          <w:rFonts w:ascii="Times" w:hAnsi="Times"/>
          <w:szCs w:val="20"/>
        </w:rPr>
        <w:tab/>
      </w:r>
      <w:r w:rsidRPr="0077589B">
        <w:rPr>
          <w:rFonts w:ascii="Times" w:hAnsi="Times"/>
          <w:i/>
          <w:szCs w:val="20"/>
        </w:rPr>
        <w:t>Martins Months Minde</w:t>
      </w:r>
      <w:r w:rsidRPr="0077589B">
        <w:rPr>
          <w:rFonts w:ascii="Times" w:hAnsi="Times"/>
          <w:szCs w:val="20"/>
        </w:rPr>
        <w:t xml:space="preserve"> </w:t>
      </w:r>
    </w:p>
    <w:p w14:paraId="20350056" w14:textId="77777777" w:rsidR="00324EAC" w:rsidRPr="0077589B" w:rsidRDefault="00324EAC" w:rsidP="00324EAC">
      <w:pPr>
        <w:rPr>
          <w:rFonts w:ascii="Times" w:hAnsi="Times"/>
        </w:rPr>
      </w:pPr>
      <w:r w:rsidRPr="0077589B">
        <w:rPr>
          <w:rFonts w:ascii="Times" w:hAnsi="Times"/>
          <w:i/>
          <w:iCs/>
        </w:rPr>
        <w:t xml:space="preserve">PrHIF              </w:t>
      </w:r>
      <w:r w:rsidRPr="0077589B">
        <w:rPr>
          <w:rFonts w:ascii="Times" w:hAnsi="Times"/>
        </w:rPr>
        <w:t xml:space="preserve">Preface </w:t>
      </w:r>
      <w:r w:rsidRPr="0077589B">
        <w:rPr>
          <w:rFonts w:ascii="Times" w:hAnsi="Times"/>
          <w:i/>
          <w:iCs/>
        </w:rPr>
        <w:t>Hospitall of Incurable Fooles</w:t>
      </w:r>
      <w:r w:rsidRPr="0077589B">
        <w:rPr>
          <w:rFonts w:ascii="Times" w:hAnsi="Times"/>
        </w:rPr>
        <w:t xml:space="preserve"> (Rachel White)</w:t>
      </w:r>
    </w:p>
    <w:p w14:paraId="0288DE33" w14:textId="77777777" w:rsidR="003F3A0C" w:rsidRPr="0077589B" w:rsidRDefault="003F3A0C" w:rsidP="003F3A0C">
      <w:pPr>
        <w:pStyle w:val="NormalWeb"/>
        <w:spacing w:before="0" w:beforeAutospacing="0" w:after="0" w:afterAutospacing="0"/>
        <w:rPr>
          <w:rFonts w:ascii="Times" w:hAnsi="Times"/>
          <w:i/>
          <w:szCs w:val="20"/>
        </w:rPr>
      </w:pPr>
      <w:r w:rsidRPr="0077589B">
        <w:rPr>
          <w:rFonts w:ascii="Times" w:hAnsi="Times"/>
          <w:i/>
          <w:szCs w:val="20"/>
        </w:rPr>
        <w:t>RRCP</w:t>
      </w:r>
      <w:r w:rsidRPr="0077589B">
        <w:rPr>
          <w:rFonts w:ascii="Times" w:hAnsi="Times"/>
          <w:szCs w:val="20"/>
        </w:rPr>
        <w:tab/>
        <w:t xml:space="preserve"> </w:t>
      </w:r>
      <w:r w:rsidRPr="0077589B">
        <w:rPr>
          <w:rFonts w:ascii="Times" w:hAnsi="Times"/>
          <w:szCs w:val="20"/>
        </w:rPr>
        <w:tab/>
      </w:r>
      <w:r w:rsidRPr="0077589B">
        <w:rPr>
          <w:rFonts w:ascii="Times" w:hAnsi="Times"/>
          <w:i/>
          <w:szCs w:val="20"/>
        </w:rPr>
        <w:t>The Returne of the Renowned Cavaliero Pasquill</w:t>
      </w:r>
    </w:p>
    <w:p w14:paraId="2C5AB870" w14:textId="5E05780C" w:rsidR="00324EAC" w:rsidRPr="0077589B" w:rsidRDefault="00324EAC" w:rsidP="00324EAC">
      <w:pPr>
        <w:rPr>
          <w:rFonts w:ascii="Times" w:hAnsi="Times"/>
        </w:rPr>
      </w:pPr>
      <w:r w:rsidRPr="0077589B">
        <w:rPr>
          <w:rFonts w:ascii="Times" w:hAnsi="Times"/>
          <w:i/>
          <w:iCs/>
        </w:rPr>
        <w:t>TDC</w:t>
      </w:r>
      <w:r w:rsidRPr="0077589B">
        <w:rPr>
          <w:rFonts w:ascii="Times" w:hAnsi="Times"/>
          <w:i/>
          <w:iCs/>
        </w:rPr>
        <w:tab/>
      </w:r>
      <w:r w:rsidRPr="0077589B">
        <w:rPr>
          <w:rFonts w:ascii="Times" w:hAnsi="Times"/>
          <w:i/>
          <w:iCs/>
        </w:rPr>
        <w:tab/>
      </w:r>
      <w:r w:rsidRPr="0077589B">
        <w:rPr>
          <w:rFonts w:ascii="Times" w:hAnsi="Times"/>
          <w:i/>
        </w:rPr>
        <w:t>Fearful and lamentable effects of</w:t>
      </w:r>
      <w:r w:rsidRPr="0077589B">
        <w:rPr>
          <w:rFonts w:ascii="Times" w:hAnsi="Times"/>
          <w:i/>
          <w:iCs/>
        </w:rPr>
        <w:t xml:space="preserve"> Two Dangerous Comets</w:t>
      </w:r>
      <w:r w:rsidRPr="0077589B">
        <w:rPr>
          <w:rFonts w:ascii="Times" w:hAnsi="Times"/>
        </w:rPr>
        <w:t xml:space="preserve"> (Rachel White)</w:t>
      </w:r>
    </w:p>
    <w:p w14:paraId="2F626852" w14:textId="77777777" w:rsidR="00324EAC" w:rsidRPr="0077589B" w:rsidRDefault="00324EAC" w:rsidP="00324EAC">
      <w:pPr>
        <w:rPr>
          <w:rFonts w:ascii="Times" w:hAnsi="Times"/>
        </w:rPr>
      </w:pPr>
    </w:p>
    <w:p w14:paraId="6D48DE23" w14:textId="77777777" w:rsidR="00324EAC" w:rsidRPr="0077589B" w:rsidRDefault="00324EAC" w:rsidP="00324EAC">
      <w:pPr>
        <w:rPr>
          <w:rFonts w:ascii="Times" w:hAnsi="Times"/>
          <w:u w:val="single"/>
        </w:rPr>
      </w:pPr>
      <w:r w:rsidRPr="0077589B">
        <w:rPr>
          <w:rFonts w:ascii="Times" w:hAnsi="Times"/>
          <w:u w:val="single"/>
        </w:rPr>
        <w:t>Gabriel Harvey’s works</w:t>
      </w:r>
    </w:p>
    <w:p w14:paraId="3026A6CD" w14:textId="188421C4" w:rsidR="003F3A0C" w:rsidRDefault="003F3A0C" w:rsidP="003F3A0C">
      <w:r w:rsidRPr="003F3A0C">
        <w:rPr>
          <w:i/>
          <w:iCs/>
        </w:rPr>
        <w:t>Cic</w:t>
      </w:r>
      <w:r>
        <w:t xml:space="preserve">. </w:t>
      </w:r>
      <w:r>
        <w:tab/>
      </w:r>
      <w:r>
        <w:tab/>
      </w:r>
      <w:r w:rsidRPr="003F3A0C">
        <w:rPr>
          <w:i/>
          <w:iCs/>
        </w:rPr>
        <w:t>Ciceronius</w:t>
      </w:r>
    </w:p>
    <w:p w14:paraId="210F3F4A" w14:textId="20102795" w:rsidR="003F3A0C" w:rsidRDefault="003F3A0C" w:rsidP="003F3A0C">
      <w:pPr>
        <w:rPr>
          <w:i/>
          <w:iCs/>
        </w:rPr>
      </w:pPr>
      <w:r w:rsidRPr="003F3A0C">
        <w:rPr>
          <w:i/>
          <w:iCs/>
        </w:rPr>
        <w:t>GV</w:t>
      </w:r>
      <w:r>
        <w:tab/>
      </w:r>
      <w:r>
        <w:tab/>
      </w:r>
      <w:r w:rsidRPr="003F3A0C">
        <w:rPr>
          <w:i/>
          <w:iCs/>
        </w:rPr>
        <w:t>Gratulationum Valdinensium</w:t>
      </w:r>
    </w:p>
    <w:p w14:paraId="741706DB" w14:textId="26CB4EA1" w:rsidR="003F3A0C" w:rsidRDefault="003F3A0C" w:rsidP="003F3A0C">
      <w:r w:rsidRPr="003F3A0C">
        <w:rPr>
          <w:i/>
          <w:iCs/>
        </w:rPr>
        <w:t>FL</w:t>
      </w:r>
      <w:r>
        <w:t xml:space="preserve"> </w:t>
      </w:r>
      <w:r>
        <w:tab/>
      </w:r>
      <w:r>
        <w:tab/>
      </w:r>
      <w:r w:rsidRPr="003F3A0C">
        <w:rPr>
          <w:i/>
          <w:iCs/>
        </w:rPr>
        <w:t>Four Letters and Certaine Sonnets</w:t>
      </w:r>
      <w:r w:rsidRPr="00B56866">
        <w:tab/>
      </w:r>
    </w:p>
    <w:p w14:paraId="10A7B87E" w14:textId="6094459C" w:rsidR="003F3A0C" w:rsidRPr="003F3A0C" w:rsidRDefault="003F3A0C" w:rsidP="003F3A0C">
      <w:pPr>
        <w:rPr>
          <w:i/>
          <w:iCs/>
        </w:rPr>
      </w:pPr>
      <w:r w:rsidRPr="003F3A0C">
        <w:rPr>
          <w:i/>
          <w:iCs/>
        </w:rPr>
        <w:t>NL</w:t>
      </w:r>
      <w:r>
        <w:rPr>
          <w:i/>
          <w:iCs/>
        </w:rPr>
        <w:t>NC</w:t>
      </w:r>
      <w:r>
        <w:rPr>
          <w:i/>
          <w:iCs/>
        </w:rPr>
        <w:tab/>
      </w:r>
      <w:r>
        <w:rPr>
          <w:i/>
          <w:iCs/>
        </w:rPr>
        <w:tab/>
      </w:r>
      <w:r w:rsidRPr="003F3A0C">
        <w:rPr>
          <w:i/>
          <w:iCs/>
        </w:rPr>
        <w:t>A New Letter of Notable Contents</w:t>
      </w:r>
    </w:p>
    <w:p w14:paraId="36750336" w14:textId="333F6AAF" w:rsidR="003F3A0C" w:rsidRDefault="003F3A0C" w:rsidP="003F3A0C">
      <w:r>
        <w:rPr>
          <w:i/>
          <w:iCs/>
        </w:rPr>
        <w:t xml:space="preserve">ON       </w:t>
      </w:r>
      <w:r>
        <w:rPr>
          <w:i/>
          <w:iCs/>
        </w:rPr>
        <w:tab/>
      </w:r>
      <w:r w:rsidRPr="003F3A0C">
        <w:rPr>
          <w:i/>
          <w:iCs/>
        </w:rPr>
        <w:t>Ode Natalitia</w:t>
      </w:r>
      <w:r>
        <w:tab/>
      </w:r>
    </w:p>
    <w:p w14:paraId="4208F0C7" w14:textId="22EC7C77" w:rsidR="003F3A0C" w:rsidRDefault="003F3A0C" w:rsidP="003F3A0C">
      <w:r>
        <w:rPr>
          <w:i/>
          <w:iCs/>
        </w:rPr>
        <w:t xml:space="preserve">PS        </w:t>
      </w:r>
      <w:r>
        <w:rPr>
          <w:i/>
          <w:iCs/>
        </w:rPr>
        <w:tab/>
      </w:r>
      <w:r w:rsidRPr="003F3A0C">
        <w:rPr>
          <w:i/>
          <w:iCs/>
        </w:rPr>
        <w:t>Pierces Supererogation</w:t>
      </w:r>
    </w:p>
    <w:p w14:paraId="6C09EB0A" w14:textId="656FA03E" w:rsidR="003F3A0C" w:rsidRDefault="003F3A0C" w:rsidP="003F3A0C">
      <w:r w:rsidRPr="003F3A0C">
        <w:rPr>
          <w:i/>
          <w:iCs/>
        </w:rPr>
        <w:t>Rh</w:t>
      </w:r>
      <w:r>
        <w:tab/>
      </w:r>
      <w:r>
        <w:tab/>
      </w:r>
      <w:r w:rsidRPr="003F3A0C">
        <w:rPr>
          <w:i/>
          <w:iCs/>
        </w:rPr>
        <w:t>Rhetor</w:t>
      </w:r>
    </w:p>
    <w:p w14:paraId="538ADC49" w14:textId="247F3F20" w:rsidR="003F3A0C" w:rsidRDefault="003F3A0C" w:rsidP="003F3A0C">
      <w:r w:rsidRPr="003F3A0C">
        <w:rPr>
          <w:i/>
          <w:iCs/>
        </w:rPr>
        <w:t>Smithus</w:t>
      </w:r>
      <w:r>
        <w:t xml:space="preserve"> </w:t>
      </w:r>
      <w:r>
        <w:tab/>
      </w:r>
      <w:r w:rsidRPr="003F3A0C">
        <w:rPr>
          <w:i/>
          <w:iCs/>
        </w:rPr>
        <w:t>Smithus, vel musarum</w:t>
      </w:r>
      <w:r w:rsidRPr="003F3A0C">
        <w:rPr>
          <w:i/>
          <w:iCs/>
        </w:rPr>
        <w:tab/>
      </w:r>
    </w:p>
    <w:p w14:paraId="1131CDE4" w14:textId="77777777" w:rsidR="003F3A0C" w:rsidRDefault="003F3A0C" w:rsidP="003F3A0C"/>
    <w:p w14:paraId="1D635DFE" w14:textId="25AD40C3" w:rsidR="006C6BE4" w:rsidRPr="006C6BE4" w:rsidRDefault="003F3A0C" w:rsidP="003F3A0C">
      <w:pPr>
        <w:rPr>
          <w:u w:val="single"/>
        </w:rPr>
      </w:pPr>
      <w:r w:rsidRPr="006C6BE4">
        <w:rPr>
          <w:u w:val="single"/>
        </w:rPr>
        <w:t>Gabriel Harvey and Edmund Spenser</w:t>
      </w:r>
    </w:p>
    <w:p w14:paraId="3EB4507C" w14:textId="3DA57FB1" w:rsidR="003F3A0C" w:rsidRDefault="006C6BE4" w:rsidP="003F3A0C">
      <w:r w:rsidRPr="006C6BE4">
        <w:rPr>
          <w:i/>
          <w:iCs/>
        </w:rPr>
        <w:t>TPL</w:t>
      </w:r>
      <w:r>
        <w:t xml:space="preserve"> </w:t>
      </w:r>
      <w:r>
        <w:tab/>
      </w:r>
      <w:r>
        <w:tab/>
      </w:r>
      <w:r w:rsidR="003F3A0C" w:rsidRPr="006C6BE4">
        <w:rPr>
          <w:i/>
          <w:iCs/>
        </w:rPr>
        <w:t>Three Proper, and Wittie, Familiar Letters</w:t>
      </w:r>
      <w:r w:rsidR="003F3A0C">
        <w:tab/>
      </w:r>
    </w:p>
    <w:p w14:paraId="19E50849" w14:textId="027B9AD6" w:rsidR="006C6BE4" w:rsidRDefault="006C6BE4" w:rsidP="003F3A0C"/>
    <w:p w14:paraId="5AEFADB3" w14:textId="4CE7C8A7" w:rsidR="006C6BE4" w:rsidRDefault="006C6BE4" w:rsidP="003F3A0C">
      <w:r>
        <w:rPr>
          <w:u w:val="single"/>
        </w:rPr>
        <w:t>Edmund Spenser</w:t>
      </w:r>
    </w:p>
    <w:p w14:paraId="73099BE9" w14:textId="1DA42829" w:rsidR="006C6BE4" w:rsidRPr="006C6BE4" w:rsidRDefault="006C6BE4" w:rsidP="003F3A0C">
      <w:r>
        <w:rPr>
          <w:i/>
          <w:iCs/>
        </w:rPr>
        <w:t>FQ</w:t>
      </w:r>
      <w:r>
        <w:rPr>
          <w:i/>
          <w:iCs/>
        </w:rPr>
        <w:tab/>
      </w:r>
      <w:r>
        <w:rPr>
          <w:i/>
          <w:iCs/>
        </w:rPr>
        <w:tab/>
      </w:r>
      <w:r w:rsidRPr="006C6BE4">
        <w:rPr>
          <w:i/>
          <w:iCs/>
        </w:rPr>
        <w:t>Faerie Queene</w:t>
      </w:r>
    </w:p>
    <w:p w14:paraId="6F66A7F7" w14:textId="77777777" w:rsidR="003F3A0C" w:rsidRPr="0077589B" w:rsidRDefault="003F3A0C" w:rsidP="00324EAC">
      <w:pPr>
        <w:ind w:left="-357"/>
        <w:contextualSpacing/>
        <w:rPr>
          <w:rFonts w:ascii="Times" w:hAnsi="Times"/>
        </w:rPr>
      </w:pPr>
    </w:p>
    <w:p w14:paraId="62A7F71D" w14:textId="77777777" w:rsidR="00324EAC" w:rsidRPr="00542FF9" w:rsidRDefault="00324EAC" w:rsidP="00324EAC">
      <w:pPr>
        <w:rPr>
          <w:rFonts w:ascii="Times" w:hAnsi="Times"/>
          <w:u w:val="single"/>
        </w:rPr>
      </w:pPr>
      <w:r w:rsidRPr="00542FF9">
        <w:rPr>
          <w:rFonts w:ascii="Times" w:hAnsi="Times"/>
          <w:u w:val="single"/>
        </w:rPr>
        <w:t>Shakespeare’s Works</w:t>
      </w:r>
    </w:p>
    <w:p w14:paraId="3FBFD980"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AC </w:t>
      </w:r>
      <w:r w:rsidRPr="00542FF9">
        <w:rPr>
          <w:rFonts w:ascii="Times" w:hAnsi="Times" w:cs="Trebuchet MS"/>
          <w:i/>
          <w:iCs/>
          <w:szCs w:val="20"/>
        </w:rPr>
        <w:tab/>
        <w:t>Antony and Cleopatra</w:t>
      </w:r>
    </w:p>
    <w:p w14:paraId="3E07EA4D"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AW </w:t>
      </w:r>
      <w:r w:rsidRPr="00542FF9">
        <w:rPr>
          <w:rFonts w:ascii="Times" w:hAnsi="Times" w:cs="Trebuchet MS"/>
          <w:i/>
          <w:iCs/>
          <w:szCs w:val="20"/>
        </w:rPr>
        <w:tab/>
        <w:t>All’s Well That Ends Well</w:t>
      </w:r>
    </w:p>
    <w:p w14:paraId="50B46DE7"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AYL </w:t>
      </w:r>
      <w:r w:rsidRPr="00542FF9">
        <w:rPr>
          <w:rFonts w:ascii="Times" w:hAnsi="Times" w:cs="Trebuchet MS"/>
          <w:i/>
          <w:iCs/>
          <w:szCs w:val="20"/>
        </w:rPr>
        <w:tab/>
        <w:t>As You Like It</w:t>
      </w:r>
    </w:p>
    <w:p w14:paraId="34E92045"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CE </w:t>
      </w:r>
      <w:r w:rsidRPr="00542FF9">
        <w:rPr>
          <w:rFonts w:ascii="Times" w:hAnsi="Times" w:cs="Trebuchet MS"/>
          <w:i/>
          <w:iCs/>
          <w:szCs w:val="20"/>
        </w:rPr>
        <w:tab/>
        <w:t>The Comedy of Errors</w:t>
      </w:r>
    </w:p>
    <w:p w14:paraId="6E87B960"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Cor </w:t>
      </w:r>
      <w:r w:rsidRPr="00542FF9">
        <w:rPr>
          <w:rFonts w:ascii="Times" w:hAnsi="Times" w:cs="Trebuchet MS"/>
          <w:i/>
          <w:iCs/>
          <w:szCs w:val="20"/>
        </w:rPr>
        <w:tab/>
        <w:t>Coriolanus</w:t>
      </w:r>
    </w:p>
    <w:p w14:paraId="67DF8E8F"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Cym </w:t>
      </w:r>
      <w:r w:rsidRPr="00542FF9">
        <w:rPr>
          <w:rFonts w:ascii="Times" w:hAnsi="Times" w:cs="Trebuchet MS"/>
          <w:i/>
          <w:iCs/>
          <w:szCs w:val="20"/>
        </w:rPr>
        <w:tab/>
        <w:t>Cymbeline</w:t>
      </w:r>
    </w:p>
    <w:p w14:paraId="066CF95E"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E3 </w:t>
      </w:r>
      <w:r w:rsidRPr="00542FF9">
        <w:rPr>
          <w:rFonts w:ascii="Times" w:hAnsi="Times" w:cs="Trebuchet MS"/>
          <w:i/>
          <w:iCs/>
          <w:szCs w:val="20"/>
        </w:rPr>
        <w:tab/>
        <w:t>King Edward III</w:t>
      </w:r>
    </w:p>
    <w:p w14:paraId="1DA73077"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Ham </w:t>
      </w:r>
      <w:r w:rsidRPr="00542FF9">
        <w:rPr>
          <w:rFonts w:ascii="Times" w:hAnsi="Times" w:cs="Trebuchet MS"/>
          <w:i/>
          <w:iCs/>
          <w:szCs w:val="20"/>
        </w:rPr>
        <w:tab/>
        <w:t>Hamlet</w:t>
      </w:r>
    </w:p>
    <w:p w14:paraId="31FB0A3E"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1H4 </w:t>
      </w:r>
      <w:r w:rsidRPr="00542FF9">
        <w:rPr>
          <w:rFonts w:ascii="Times" w:hAnsi="Times" w:cs="Trebuchet MS"/>
          <w:i/>
          <w:iCs/>
          <w:szCs w:val="20"/>
        </w:rPr>
        <w:tab/>
        <w:t>King Henry IV, Part 1</w:t>
      </w:r>
    </w:p>
    <w:p w14:paraId="06C4AB2B"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2H4 </w:t>
      </w:r>
      <w:r w:rsidRPr="00542FF9">
        <w:rPr>
          <w:rFonts w:ascii="Times" w:hAnsi="Times" w:cs="Trebuchet MS"/>
          <w:i/>
          <w:iCs/>
          <w:szCs w:val="20"/>
        </w:rPr>
        <w:tab/>
        <w:t>King Henry IV, Part 2</w:t>
      </w:r>
    </w:p>
    <w:p w14:paraId="41E73E67"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H5 </w:t>
      </w:r>
      <w:r w:rsidRPr="00542FF9">
        <w:rPr>
          <w:rFonts w:ascii="Times" w:hAnsi="Times" w:cs="Trebuchet MS"/>
          <w:i/>
          <w:iCs/>
          <w:szCs w:val="20"/>
        </w:rPr>
        <w:tab/>
        <w:t>King Henry V</w:t>
      </w:r>
    </w:p>
    <w:p w14:paraId="5F51CE95"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1H6 </w:t>
      </w:r>
      <w:r w:rsidRPr="00542FF9">
        <w:rPr>
          <w:rFonts w:ascii="Times" w:hAnsi="Times" w:cs="Trebuchet MS"/>
          <w:i/>
          <w:iCs/>
          <w:szCs w:val="20"/>
        </w:rPr>
        <w:tab/>
        <w:t>King Henry VI, Part 1</w:t>
      </w:r>
    </w:p>
    <w:p w14:paraId="606F09D0"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2H6 </w:t>
      </w:r>
      <w:r w:rsidRPr="00542FF9">
        <w:rPr>
          <w:rFonts w:ascii="Times" w:hAnsi="Times" w:cs="Trebuchet MS"/>
          <w:i/>
          <w:iCs/>
          <w:szCs w:val="20"/>
        </w:rPr>
        <w:tab/>
        <w:t>King Henry VI, Part 2</w:t>
      </w:r>
    </w:p>
    <w:p w14:paraId="1ED848AE"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3H6 </w:t>
      </w:r>
      <w:r w:rsidRPr="00542FF9">
        <w:rPr>
          <w:rFonts w:ascii="Times" w:hAnsi="Times" w:cs="Trebuchet MS"/>
          <w:i/>
          <w:iCs/>
          <w:szCs w:val="20"/>
        </w:rPr>
        <w:tab/>
        <w:t>King Henry VI, Part 3</w:t>
      </w:r>
    </w:p>
    <w:p w14:paraId="6A690610"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H8 </w:t>
      </w:r>
      <w:r w:rsidRPr="00542FF9">
        <w:rPr>
          <w:rFonts w:ascii="Times" w:hAnsi="Times" w:cs="Trebuchet MS"/>
          <w:i/>
          <w:iCs/>
          <w:szCs w:val="20"/>
        </w:rPr>
        <w:tab/>
        <w:t>King Henry VIII</w:t>
      </w:r>
    </w:p>
    <w:p w14:paraId="5A1A7F42"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JC </w:t>
      </w:r>
      <w:r w:rsidRPr="00542FF9">
        <w:rPr>
          <w:rFonts w:ascii="Times" w:hAnsi="Times" w:cs="Trebuchet MS"/>
          <w:i/>
          <w:iCs/>
          <w:szCs w:val="20"/>
        </w:rPr>
        <w:tab/>
        <w:t>Julius Caesar</w:t>
      </w:r>
    </w:p>
    <w:p w14:paraId="4590F2F3"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KJ </w:t>
      </w:r>
      <w:r w:rsidRPr="00542FF9">
        <w:rPr>
          <w:rFonts w:ascii="Times" w:hAnsi="Times" w:cs="Trebuchet MS"/>
          <w:i/>
          <w:iCs/>
          <w:szCs w:val="20"/>
        </w:rPr>
        <w:tab/>
        <w:t>King John</w:t>
      </w:r>
    </w:p>
    <w:p w14:paraId="64C5244D"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KL </w:t>
      </w:r>
      <w:r w:rsidRPr="00542FF9">
        <w:rPr>
          <w:rFonts w:ascii="Times" w:hAnsi="Times" w:cs="Trebuchet MS"/>
          <w:i/>
          <w:iCs/>
          <w:szCs w:val="20"/>
        </w:rPr>
        <w:tab/>
        <w:t>King Lear</w:t>
      </w:r>
    </w:p>
    <w:p w14:paraId="7A0E7782"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LC </w:t>
      </w:r>
      <w:r w:rsidRPr="00542FF9">
        <w:rPr>
          <w:rFonts w:ascii="Times" w:hAnsi="Times" w:cs="Trebuchet MS"/>
          <w:i/>
          <w:iCs/>
          <w:szCs w:val="20"/>
        </w:rPr>
        <w:tab/>
        <w:t>A Lover’s Complaint</w:t>
      </w:r>
    </w:p>
    <w:p w14:paraId="180BB8C1"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LLL </w:t>
      </w:r>
      <w:r w:rsidRPr="00542FF9">
        <w:rPr>
          <w:rFonts w:ascii="Times" w:hAnsi="Times" w:cs="Trebuchet MS"/>
          <w:i/>
          <w:iCs/>
          <w:szCs w:val="20"/>
        </w:rPr>
        <w:tab/>
        <w:t>Love’s Labour’s Lost</w:t>
      </w:r>
    </w:p>
    <w:p w14:paraId="14BB87C7"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Luc </w:t>
      </w:r>
      <w:r w:rsidRPr="00542FF9">
        <w:rPr>
          <w:rFonts w:ascii="Times" w:hAnsi="Times" w:cs="Trebuchet MS"/>
          <w:i/>
          <w:iCs/>
          <w:szCs w:val="20"/>
        </w:rPr>
        <w:tab/>
        <w:t>The Rape of Lucrece</w:t>
      </w:r>
    </w:p>
    <w:p w14:paraId="79549197"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MA </w:t>
      </w:r>
      <w:r w:rsidRPr="00542FF9">
        <w:rPr>
          <w:rFonts w:ascii="Times" w:hAnsi="Times" w:cs="Trebuchet MS"/>
          <w:i/>
          <w:iCs/>
          <w:szCs w:val="20"/>
        </w:rPr>
        <w:tab/>
        <w:t>Much Ado about Nothing</w:t>
      </w:r>
    </w:p>
    <w:p w14:paraId="3C6245D1"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Mac </w:t>
      </w:r>
      <w:r w:rsidRPr="00542FF9">
        <w:rPr>
          <w:rFonts w:ascii="Times" w:hAnsi="Times" w:cs="Trebuchet MS"/>
          <w:i/>
          <w:iCs/>
          <w:szCs w:val="20"/>
        </w:rPr>
        <w:tab/>
        <w:t>Macbeth</w:t>
      </w:r>
    </w:p>
    <w:p w14:paraId="211D356D"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MM </w:t>
      </w:r>
      <w:r w:rsidRPr="00542FF9">
        <w:rPr>
          <w:rFonts w:ascii="Times" w:hAnsi="Times" w:cs="Trebuchet MS"/>
          <w:i/>
          <w:iCs/>
          <w:szCs w:val="20"/>
        </w:rPr>
        <w:tab/>
        <w:t>Measure for Measure</w:t>
      </w:r>
    </w:p>
    <w:p w14:paraId="7897498C"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MND </w:t>
      </w:r>
      <w:r w:rsidRPr="00542FF9">
        <w:rPr>
          <w:rFonts w:ascii="Times" w:hAnsi="Times" w:cs="Trebuchet MS"/>
          <w:i/>
          <w:iCs/>
          <w:szCs w:val="20"/>
        </w:rPr>
        <w:tab/>
        <w:t>A Midsummer Night’s Dream</w:t>
      </w:r>
    </w:p>
    <w:p w14:paraId="5EED6D7A"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MV </w:t>
      </w:r>
      <w:r w:rsidRPr="00542FF9">
        <w:rPr>
          <w:rFonts w:ascii="Times" w:hAnsi="Times" w:cs="Trebuchet MS"/>
          <w:i/>
          <w:iCs/>
          <w:szCs w:val="20"/>
        </w:rPr>
        <w:tab/>
        <w:t>The Merchant of Venice</w:t>
      </w:r>
    </w:p>
    <w:p w14:paraId="558DD7A2"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MW </w:t>
      </w:r>
      <w:r w:rsidRPr="00542FF9">
        <w:rPr>
          <w:rFonts w:ascii="Times" w:hAnsi="Times" w:cs="Trebuchet MS"/>
          <w:i/>
          <w:iCs/>
          <w:szCs w:val="20"/>
        </w:rPr>
        <w:tab/>
        <w:t>The Merry Wives of Windsor</w:t>
      </w:r>
    </w:p>
    <w:p w14:paraId="3D96346C"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Oth </w:t>
      </w:r>
      <w:r w:rsidRPr="00542FF9">
        <w:rPr>
          <w:rFonts w:ascii="Times" w:hAnsi="Times" w:cs="Trebuchet MS"/>
          <w:i/>
          <w:iCs/>
          <w:szCs w:val="20"/>
        </w:rPr>
        <w:tab/>
        <w:t>Othello</w:t>
      </w:r>
    </w:p>
    <w:p w14:paraId="4665F384"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Per </w:t>
      </w:r>
      <w:r w:rsidRPr="00542FF9">
        <w:rPr>
          <w:rFonts w:ascii="Times" w:hAnsi="Times" w:cs="Trebuchet MS"/>
          <w:i/>
          <w:iCs/>
          <w:szCs w:val="20"/>
        </w:rPr>
        <w:tab/>
        <w:t>Pericles</w:t>
      </w:r>
    </w:p>
    <w:p w14:paraId="503BF874"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PT </w:t>
      </w:r>
      <w:r w:rsidRPr="00542FF9">
        <w:rPr>
          <w:rFonts w:ascii="Times" w:hAnsi="Times" w:cs="Trebuchet MS"/>
          <w:i/>
          <w:iCs/>
          <w:szCs w:val="20"/>
        </w:rPr>
        <w:tab/>
        <w:t>The Phoenix and Turtle</w:t>
      </w:r>
    </w:p>
    <w:p w14:paraId="27B74A64"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R2 </w:t>
      </w:r>
      <w:r w:rsidRPr="00542FF9">
        <w:rPr>
          <w:rFonts w:ascii="Times" w:hAnsi="Times" w:cs="Trebuchet MS"/>
          <w:i/>
          <w:iCs/>
          <w:szCs w:val="20"/>
        </w:rPr>
        <w:tab/>
        <w:t>King Richard II</w:t>
      </w:r>
    </w:p>
    <w:p w14:paraId="3DADA669"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R3 </w:t>
      </w:r>
      <w:r w:rsidRPr="00542FF9">
        <w:rPr>
          <w:rFonts w:ascii="Times" w:hAnsi="Times" w:cs="Trebuchet MS"/>
          <w:i/>
          <w:iCs/>
          <w:szCs w:val="20"/>
        </w:rPr>
        <w:tab/>
        <w:t>King Richard III</w:t>
      </w:r>
    </w:p>
    <w:p w14:paraId="49D5D9F1"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RJ </w:t>
      </w:r>
      <w:r w:rsidRPr="00542FF9">
        <w:rPr>
          <w:rFonts w:ascii="Times" w:hAnsi="Times" w:cs="Trebuchet MS"/>
          <w:i/>
          <w:iCs/>
          <w:szCs w:val="20"/>
        </w:rPr>
        <w:tab/>
        <w:t>Romeo and Juliet</w:t>
      </w:r>
    </w:p>
    <w:p w14:paraId="2C16DD8D"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Son </w:t>
      </w:r>
      <w:r w:rsidRPr="00542FF9">
        <w:rPr>
          <w:rFonts w:ascii="Times" w:hAnsi="Times" w:cs="Trebuchet MS"/>
          <w:i/>
          <w:iCs/>
          <w:szCs w:val="20"/>
        </w:rPr>
        <w:tab/>
        <w:t>Sonnets</w:t>
      </w:r>
    </w:p>
    <w:p w14:paraId="043E2C63"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TM </w:t>
      </w:r>
      <w:r w:rsidRPr="00542FF9">
        <w:rPr>
          <w:rFonts w:ascii="Times" w:hAnsi="Times" w:cs="Trebuchet MS"/>
          <w:i/>
          <w:iCs/>
          <w:szCs w:val="20"/>
        </w:rPr>
        <w:tab/>
        <w:t>Thomas More</w:t>
      </w:r>
    </w:p>
    <w:p w14:paraId="6039945A"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TC </w:t>
      </w:r>
      <w:r w:rsidRPr="00542FF9">
        <w:rPr>
          <w:rFonts w:ascii="Times" w:hAnsi="Times" w:cs="Trebuchet MS"/>
          <w:i/>
          <w:iCs/>
          <w:szCs w:val="20"/>
        </w:rPr>
        <w:tab/>
        <w:t>Troilus and Cressida</w:t>
      </w:r>
    </w:p>
    <w:p w14:paraId="1BFD17FD"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Tem </w:t>
      </w:r>
      <w:r w:rsidRPr="00542FF9">
        <w:rPr>
          <w:rFonts w:ascii="Times" w:hAnsi="Times" w:cs="Trebuchet MS"/>
          <w:i/>
          <w:iCs/>
          <w:szCs w:val="20"/>
        </w:rPr>
        <w:tab/>
        <w:t>The Tempest</w:t>
      </w:r>
    </w:p>
    <w:p w14:paraId="578E0FD6"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TGV </w:t>
      </w:r>
      <w:r w:rsidRPr="00542FF9">
        <w:rPr>
          <w:rFonts w:ascii="Times" w:hAnsi="Times" w:cs="Trebuchet MS"/>
          <w:i/>
          <w:iCs/>
          <w:szCs w:val="20"/>
        </w:rPr>
        <w:tab/>
        <w:t>The Two Gentlemen of Verona</w:t>
      </w:r>
    </w:p>
    <w:p w14:paraId="00027729"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Tim </w:t>
      </w:r>
      <w:r w:rsidRPr="00542FF9">
        <w:rPr>
          <w:rFonts w:ascii="Times" w:hAnsi="Times" w:cs="Trebuchet MS"/>
          <w:i/>
          <w:iCs/>
          <w:szCs w:val="20"/>
        </w:rPr>
        <w:tab/>
        <w:t>Timon of Athens</w:t>
      </w:r>
    </w:p>
    <w:p w14:paraId="79A22161"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TA</w:t>
      </w:r>
      <w:r w:rsidRPr="00542FF9">
        <w:rPr>
          <w:rFonts w:ascii="Times" w:hAnsi="Times" w:cs="Trebuchet MS"/>
          <w:i/>
          <w:iCs/>
          <w:szCs w:val="20"/>
        </w:rPr>
        <w:tab/>
        <w:t>Titus Andronicus</w:t>
      </w:r>
    </w:p>
    <w:p w14:paraId="5BE77D00"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TN </w:t>
      </w:r>
      <w:r w:rsidRPr="00542FF9">
        <w:rPr>
          <w:rFonts w:ascii="Times" w:hAnsi="Times" w:cs="Trebuchet MS"/>
          <w:i/>
          <w:iCs/>
          <w:szCs w:val="20"/>
        </w:rPr>
        <w:tab/>
        <w:t>Twelfth Night</w:t>
      </w:r>
    </w:p>
    <w:p w14:paraId="5AB34CE1"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TNK </w:t>
      </w:r>
      <w:r w:rsidRPr="00542FF9">
        <w:rPr>
          <w:rFonts w:ascii="Times" w:hAnsi="Times" w:cs="Trebuchet MS"/>
          <w:i/>
          <w:iCs/>
          <w:szCs w:val="20"/>
        </w:rPr>
        <w:tab/>
        <w:t>The Two Noble Kinsmen</w:t>
      </w:r>
    </w:p>
    <w:p w14:paraId="2B993273"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TS </w:t>
      </w:r>
      <w:r w:rsidRPr="00542FF9">
        <w:rPr>
          <w:rFonts w:ascii="Times" w:hAnsi="Times" w:cs="Trebuchet MS"/>
          <w:i/>
          <w:iCs/>
          <w:szCs w:val="20"/>
        </w:rPr>
        <w:tab/>
        <w:t>The Taming of the Shrew</w:t>
      </w:r>
    </w:p>
    <w:p w14:paraId="2F313008" w14:textId="77777777" w:rsidR="00324EAC" w:rsidRPr="00542FF9" w:rsidRDefault="00324EAC" w:rsidP="00324EAC">
      <w:pPr>
        <w:autoSpaceDE w:val="0"/>
        <w:autoSpaceDN w:val="0"/>
        <w:adjustRightInd w:val="0"/>
        <w:rPr>
          <w:rFonts w:ascii="Times" w:hAnsi="Times" w:cs="Trebuchet MS"/>
          <w:i/>
          <w:iCs/>
          <w:szCs w:val="20"/>
        </w:rPr>
      </w:pPr>
      <w:r w:rsidRPr="00542FF9">
        <w:rPr>
          <w:rFonts w:ascii="Times" w:hAnsi="Times" w:cs="Trebuchet MS"/>
          <w:i/>
          <w:iCs/>
          <w:szCs w:val="20"/>
        </w:rPr>
        <w:t xml:space="preserve">VA </w:t>
      </w:r>
      <w:r w:rsidRPr="00542FF9">
        <w:rPr>
          <w:rFonts w:ascii="Times" w:hAnsi="Times" w:cs="Trebuchet MS"/>
          <w:i/>
          <w:iCs/>
          <w:szCs w:val="20"/>
        </w:rPr>
        <w:tab/>
        <w:t>Venus and Adonis</w:t>
      </w:r>
    </w:p>
    <w:p w14:paraId="0D0C7CF9" w14:textId="77777777" w:rsidR="00324EAC" w:rsidRPr="0077589B" w:rsidRDefault="00324EAC" w:rsidP="00324EAC">
      <w:pPr>
        <w:rPr>
          <w:rFonts w:ascii="Times" w:hAnsi="Times"/>
        </w:rPr>
      </w:pPr>
      <w:r w:rsidRPr="00542FF9">
        <w:rPr>
          <w:rFonts w:ascii="Times" w:hAnsi="Times" w:cs="Trebuchet MS"/>
          <w:i/>
          <w:iCs/>
          <w:szCs w:val="20"/>
        </w:rPr>
        <w:t xml:space="preserve">WT </w:t>
      </w:r>
      <w:r w:rsidRPr="00542FF9">
        <w:rPr>
          <w:rFonts w:ascii="Times" w:hAnsi="Times" w:cs="Trebuchet MS"/>
          <w:i/>
          <w:iCs/>
          <w:szCs w:val="20"/>
        </w:rPr>
        <w:tab/>
        <w:t>The Winter’s Tale</w:t>
      </w:r>
    </w:p>
    <w:p w14:paraId="33231CAC" w14:textId="77777777" w:rsidR="00324EAC" w:rsidRPr="0077589B" w:rsidRDefault="00324EAC" w:rsidP="00324EAC">
      <w:pPr>
        <w:rPr>
          <w:rFonts w:ascii="Times" w:hAnsi="Times"/>
          <w:u w:val="single"/>
        </w:rPr>
      </w:pPr>
    </w:p>
    <w:p w14:paraId="650FBF82" w14:textId="77777777" w:rsidR="00324EAC" w:rsidRPr="0077589B" w:rsidRDefault="00324EAC" w:rsidP="00324EAC">
      <w:pPr>
        <w:rPr>
          <w:rFonts w:ascii="Times" w:hAnsi="Times"/>
        </w:rPr>
      </w:pPr>
      <w:r w:rsidRPr="0077589B">
        <w:rPr>
          <w:rFonts w:ascii="Times" w:hAnsi="Times"/>
          <w:u w:val="single"/>
        </w:rPr>
        <w:t>Earlier Nashe editors</w:t>
      </w:r>
    </w:p>
    <w:p w14:paraId="2832D3F1" w14:textId="77777777" w:rsidR="00324EAC" w:rsidRPr="0077589B" w:rsidRDefault="00324EAC" w:rsidP="00324EAC">
      <w:pPr>
        <w:rPr>
          <w:rFonts w:ascii="Times" w:hAnsi="Times"/>
        </w:rPr>
      </w:pPr>
    </w:p>
    <w:p w14:paraId="40F985BD" w14:textId="77777777" w:rsidR="00324EAC" w:rsidRPr="0077589B" w:rsidRDefault="00324EAC" w:rsidP="00324EAC">
      <w:pPr>
        <w:rPr>
          <w:rFonts w:ascii="Times" w:hAnsi="Times"/>
        </w:rPr>
      </w:pPr>
      <w:r w:rsidRPr="0077589B">
        <w:rPr>
          <w:rFonts w:ascii="Times" w:hAnsi="Times"/>
        </w:rPr>
        <w:t>Gro</w:t>
      </w:r>
      <w:r w:rsidRPr="0077589B">
        <w:rPr>
          <w:rFonts w:ascii="Times" w:hAnsi="Times"/>
        </w:rPr>
        <w:tab/>
      </w:r>
      <w:r w:rsidRPr="0077589B">
        <w:rPr>
          <w:rFonts w:ascii="Times" w:hAnsi="Times"/>
        </w:rPr>
        <w:tab/>
        <w:t>Grosart</w:t>
      </w:r>
    </w:p>
    <w:p w14:paraId="3F8C7E8C" w14:textId="77777777" w:rsidR="00324EAC" w:rsidRPr="0077589B" w:rsidRDefault="00324EAC" w:rsidP="00324EAC">
      <w:pPr>
        <w:rPr>
          <w:rFonts w:ascii="Times" w:hAnsi="Times"/>
        </w:rPr>
      </w:pPr>
      <w:r w:rsidRPr="0077589B">
        <w:rPr>
          <w:rFonts w:ascii="Times" w:hAnsi="Times"/>
        </w:rPr>
        <w:t>McK</w:t>
      </w:r>
      <w:r w:rsidRPr="0077589B">
        <w:rPr>
          <w:rFonts w:ascii="Times" w:hAnsi="Times"/>
        </w:rPr>
        <w:tab/>
      </w:r>
      <w:r w:rsidRPr="0077589B">
        <w:rPr>
          <w:rFonts w:ascii="Times" w:hAnsi="Times"/>
        </w:rPr>
        <w:tab/>
        <w:t>McKerrow</w:t>
      </w:r>
    </w:p>
    <w:p w14:paraId="0BDFA75D" w14:textId="77777777" w:rsidR="00324EAC" w:rsidRPr="0077589B" w:rsidRDefault="00324EAC" w:rsidP="00324EAC">
      <w:pPr>
        <w:rPr>
          <w:rFonts w:ascii="Times" w:hAnsi="Times"/>
        </w:rPr>
      </w:pPr>
    </w:p>
    <w:p w14:paraId="1E2460D8" w14:textId="77777777" w:rsidR="00324EAC" w:rsidRPr="0077589B" w:rsidRDefault="00324EAC" w:rsidP="00324EAC">
      <w:pPr>
        <w:rPr>
          <w:rFonts w:ascii="Times" w:hAnsi="Times"/>
          <w:u w:val="single"/>
        </w:rPr>
      </w:pPr>
      <w:r w:rsidRPr="0077589B">
        <w:rPr>
          <w:rFonts w:ascii="Times" w:hAnsi="Times"/>
          <w:u w:val="single"/>
        </w:rPr>
        <w:t>Additional sigla</w:t>
      </w:r>
    </w:p>
    <w:p w14:paraId="74A411F0" w14:textId="77777777" w:rsidR="00324EAC" w:rsidRPr="0077589B" w:rsidRDefault="00324EAC" w:rsidP="00324EAC">
      <w:pPr>
        <w:rPr>
          <w:rFonts w:ascii="Times" w:hAnsi="Times"/>
        </w:rPr>
      </w:pPr>
      <w:r w:rsidRPr="0077589B">
        <w:rPr>
          <w:rFonts w:ascii="Times" w:hAnsi="Times"/>
        </w:rPr>
        <w:tab/>
      </w:r>
    </w:p>
    <w:p w14:paraId="55510B5D" w14:textId="77777777" w:rsidR="00324EAC" w:rsidRPr="0077589B" w:rsidRDefault="00324EAC" w:rsidP="00324EAC">
      <w:pPr>
        <w:rPr>
          <w:rFonts w:ascii="Times" w:hAnsi="Times"/>
        </w:rPr>
      </w:pPr>
      <w:r w:rsidRPr="0077589B">
        <w:rPr>
          <w:rFonts w:ascii="Times" w:hAnsi="Times"/>
        </w:rPr>
        <w:t>cw</w:t>
      </w:r>
      <w:r w:rsidRPr="0077589B">
        <w:rPr>
          <w:rFonts w:ascii="Times" w:hAnsi="Times"/>
        </w:rPr>
        <w:tab/>
      </w:r>
      <w:r w:rsidRPr="0077589B">
        <w:rPr>
          <w:rFonts w:ascii="Times" w:hAnsi="Times"/>
        </w:rPr>
        <w:tab/>
        <w:t>catchword</w:t>
      </w:r>
    </w:p>
    <w:p w14:paraId="212DCD46" w14:textId="77777777" w:rsidR="00324EAC" w:rsidRPr="0077589B" w:rsidRDefault="00324EAC" w:rsidP="00324EAC">
      <w:pPr>
        <w:rPr>
          <w:rFonts w:ascii="Times" w:hAnsi="Times"/>
        </w:rPr>
      </w:pPr>
      <w:r w:rsidRPr="0077589B">
        <w:rPr>
          <w:rFonts w:ascii="Times" w:hAnsi="Times"/>
        </w:rPr>
        <w:t>ed.</w:t>
      </w:r>
      <w:r w:rsidRPr="0077589B">
        <w:rPr>
          <w:rFonts w:ascii="Times" w:hAnsi="Times"/>
        </w:rPr>
        <w:tab/>
      </w:r>
      <w:r w:rsidRPr="0077589B">
        <w:rPr>
          <w:rFonts w:ascii="Times" w:hAnsi="Times"/>
        </w:rPr>
        <w:tab/>
        <w:t>editor</w:t>
      </w:r>
    </w:p>
    <w:p w14:paraId="7528ABC7" w14:textId="77777777" w:rsidR="00324EAC" w:rsidRPr="0077589B" w:rsidRDefault="00324EAC" w:rsidP="00324EAC">
      <w:pPr>
        <w:rPr>
          <w:rFonts w:ascii="Times" w:hAnsi="Times"/>
        </w:rPr>
      </w:pPr>
      <w:r w:rsidRPr="0077589B">
        <w:rPr>
          <w:rFonts w:ascii="Times" w:hAnsi="Times"/>
        </w:rPr>
        <w:t>marg.               marginalium</w:t>
      </w:r>
    </w:p>
    <w:p w14:paraId="3452D7B9" w14:textId="77777777" w:rsidR="00324EAC" w:rsidRPr="0077589B" w:rsidRDefault="00324EAC" w:rsidP="00324EAC">
      <w:pPr>
        <w:rPr>
          <w:rFonts w:ascii="Times" w:hAnsi="Times"/>
        </w:rPr>
      </w:pPr>
      <w:r w:rsidRPr="0077589B">
        <w:rPr>
          <w:rFonts w:ascii="Times" w:hAnsi="Times"/>
          <w:u w:val="single"/>
        </w:rPr>
        <w:t xml:space="preserve">  </w:t>
      </w:r>
      <w:r w:rsidRPr="0077589B">
        <w:rPr>
          <w:rFonts w:ascii="Times" w:hAnsi="Times"/>
          <w:u w:val="single"/>
        </w:rPr>
        <w:br w:type="page"/>
        <w:t>Sigla used for any print editions</w:t>
      </w:r>
    </w:p>
    <w:p w14:paraId="692A935F" w14:textId="77777777" w:rsidR="00324EAC" w:rsidRPr="0077589B" w:rsidRDefault="00324EAC" w:rsidP="00324EAC">
      <w:pPr>
        <w:rPr>
          <w:rFonts w:ascii="Times" w:hAnsi="Times"/>
        </w:rPr>
      </w:pPr>
    </w:p>
    <w:p w14:paraId="21648213" w14:textId="77777777" w:rsidR="00324EAC" w:rsidRPr="0077589B" w:rsidRDefault="00324EAC" w:rsidP="00324EAC">
      <w:pPr>
        <w:rPr>
          <w:rFonts w:ascii="Times" w:hAnsi="Times"/>
        </w:rPr>
      </w:pPr>
      <w:r w:rsidRPr="0077589B">
        <w:rPr>
          <w:rFonts w:ascii="Times" w:hAnsi="Times"/>
        </w:rPr>
        <w:t>O</w:t>
      </w:r>
      <w:r w:rsidRPr="0077589B">
        <w:rPr>
          <w:rFonts w:ascii="Times" w:hAnsi="Times"/>
        </w:rPr>
        <w:tab/>
      </w:r>
      <w:r w:rsidRPr="0077589B">
        <w:rPr>
          <w:rFonts w:ascii="Times" w:hAnsi="Times"/>
        </w:rPr>
        <w:tab/>
        <w:t>Any octavo edition of an individual work</w:t>
      </w:r>
    </w:p>
    <w:p w14:paraId="27DECF39" w14:textId="77777777" w:rsidR="00324EAC" w:rsidRPr="0077589B" w:rsidRDefault="00324EAC" w:rsidP="00324EAC">
      <w:pPr>
        <w:rPr>
          <w:rFonts w:ascii="Times" w:hAnsi="Times"/>
        </w:rPr>
      </w:pPr>
      <w:r w:rsidRPr="0077589B">
        <w:rPr>
          <w:rFonts w:ascii="Times" w:hAnsi="Times"/>
        </w:rPr>
        <w:t>Q</w:t>
      </w:r>
      <w:r w:rsidRPr="0077589B">
        <w:rPr>
          <w:rFonts w:ascii="Times" w:hAnsi="Times"/>
        </w:rPr>
        <w:tab/>
      </w:r>
      <w:r w:rsidRPr="0077589B">
        <w:rPr>
          <w:rFonts w:ascii="Times" w:hAnsi="Times"/>
        </w:rPr>
        <w:tab/>
        <w:t>Any quarto edition of an individual work</w:t>
      </w:r>
    </w:p>
    <w:p w14:paraId="29C079A7" w14:textId="77777777" w:rsidR="00324EAC" w:rsidRPr="0077589B" w:rsidRDefault="00324EAC" w:rsidP="00324EAC">
      <w:pPr>
        <w:rPr>
          <w:rFonts w:ascii="Times" w:hAnsi="Times"/>
        </w:rPr>
      </w:pPr>
    </w:p>
    <w:p w14:paraId="5807BB22" w14:textId="77777777" w:rsidR="00324EAC" w:rsidRPr="0077589B" w:rsidRDefault="00324EAC" w:rsidP="00324EAC">
      <w:pPr>
        <w:rPr>
          <w:rFonts w:ascii="Times" w:hAnsi="Times"/>
          <w:u w:val="single"/>
        </w:rPr>
      </w:pPr>
      <w:r w:rsidRPr="0077589B">
        <w:rPr>
          <w:rFonts w:ascii="Times" w:hAnsi="Times"/>
          <w:u w:val="single"/>
        </w:rPr>
        <w:t>Sigla for Libraries (UK)</w:t>
      </w:r>
    </w:p>
    <w:p w14:paraId="3BA2DB6C" w14:textId="77777777" w:rsidR="00324EAC" w:rsidRPr="0077589B" w:rsidRDefault="00324EAC" w:rsidP="00324EAC">
      <w:pPr>
        <w:rPr>
          <w:rFonts w:ascii="Times" w:hAnsi="Times"/>
        </w:rPr>
      </w:pPr>
    </w:p>
    <w:p w14:paraId="71C8906E" w14:textId="77777777" w:rsidR="00324EAC" w:rsidRPr="0077589B" w:rsidRDefault="00324EAC" w:rsidP="00324EAC">
      <w:pPr>
        <w:rPr>
          <w:rFonts w:ascii="Times" w:hAnsi="Times"/>
        </w:rPr>
      </w:pPr>
      <w:r w:rsidRPr="0077589B">
        <w:rPr>
          <w:rFonts w:ascii="Times" w:hAnsi="Times"/>
        </w:rPr>
        <w:t>LONDON</w:t>
      </w:r>
    </w:p>
    <w:p w14:paraId="3659AFC4" w14:textId="77777777" w:rsidR="00324EAC" w:rsidRPr="0077589B" w:rsidRDefault="00324EAC" w:rsidP="00324EAC">
      <w:pPr>
        <w:rPr>
          <w:rFonts w:ascii="Times" w:hAnsi="Times"/>
        </w:rPr>
      </w:pPr>
      <w:r w:rsidRPr="0077589B">
        <w:rPr>
          <w:rFonts w:ascii="Times" w:hAnsi="Times"/>
        </w:rPr>
        <w:t xml:space="preserve">BL </w:t>
      </w:r>
      <w:r w:rsidRPr="0077589B">
        <w:rPr>
          <w:rFonts w:ascii="Times" w:hAnsi="Times"/>
        </w:rPr>
        <w:tab/>
      </w:r>
      <w:r w:rsidRPr="0077589B">
        <w:rPr>
          <w:rFonts w:ascii="Times" w:hAnsi="Times"/>
        </w:rPr>
        <w:tab/>
        <w:t>British Library</w:t>
      </w:r>
    </w:p>
    <w:p w14:paraId="3128174A" w14:textId="77777777" w:rsidR="00324EAC" w:rsidRPr="0077589B" w:rsidRDefault="00324EAC" w:rsidP="00324EAC">
      <w:pPr>
        <w:rPr>
          <w:rFonts w:ascii="Times" w:hAnsi="Times"/>
        </w:rPr>
      </w:pPr>
      <w:r w:rsidRPr="0077589B">
        <w:rPr>
          <w:rFonts w:ascii="Times" w:hAnsi="Times"/>
        </w:rPr>
        <w:t>GL</w:t>
      </w:r>
      <w:r w:rsidRPr="0077589B">
        <w:rPr>
          <w:rFonts w:ascii="Times" w:hAnsi="Times"/>
        </w:rPr>
        <w:tab/>
      </w:r>
      <w:r w:rsidRPr="0077589B">
        <w:rPr>
          <w:rFonts w:ascii="Times" w:hAnsi="Times"/>
        </w:rPr>
        <w:tab/>
        <w:t>Guildhall Library</w:t>
      </w:r>
    </w:p>
    <w:p w14:paraId="6A124B92" w14:textId="77777777" w:rsidR="00324EAC" w:rsidRPr="0077589B" w:rsidRDefault="00324EAC" w:rsidP="00324EAC">
      <w:pPr>
        <w:rPr>
          <w:rFonts w:ascii="Times" w:hAnsi="Times"/>
        </w:rPr>
      </w:pPr>
      <w:r w:rsidRPr="0077589B">
        <w:rPr>
          <w:rFonts w:ascii="Times" w:hAnsi="Times"/>
        </w:rPr>
        <w:t>LP</w:t>
      </w:r>
      <w:r w:rsidRPr="0077589B">
        <w:rPr>
          <w:rFonts w:ascii="Times" w:hAnsi="Times"/>
        </w:rPr>
        <w:tab/>
      </w:r>
      <w:r w:rsidRPr="0077589B">
        <w:rPr>
          <w:rFonts w:ascii="Times" w:hAnsi="Times"/>
        </w:rPr>
        <w:tab/>
        <w:t>Lambeth Palace</w:t>
      </w:r>
    </w:p>
    <w:p w14:paraId="5AEA0A23" w14:textId="77777777" w:rsidR="00324EAC" w:rsidRPr="0077589B" w:rsidRDefault="00324EAC" w:rsidP="00324EAC">
      <w:pPr>
        <w:rPr>
          <w:rFonts w:ascii="Times" w:hAnsi="Times"/>
        </w:rPr>
      </w:pPr>
      <w:r w:rsidRPr="0077589B">
        <w:rPr>
          <w:rFonts w:ascii="Times" w:hAnsi="Times"/>
        </w:rPr>
        <w:t xml:space="preserve">SHL    </w:t>
      </w:r>
      <w:r w:rsidRPr="0077589B">
        <w:rPr>
          <w:rFonts w:ascii="Times" w:hAnsi="Times"/>
        </w:rPr>
        <w:tab/>
      </w:r>
      <w:r w:rsidRPr="0077589B">
        <w:rPr>
          <w:rFonts w:ascii="Times" w:hAnsi="Times"/>
        </w:rPr>
        <w:tab/>
        <w:t>Senate House, London</w:t>
      </w:r>
    </w:p>
    <w:p w14:paraId="5F93C258" w14:textId="77777777" w:rsidR="00324EAC" w:rsidRPr="0077589B" w:rsidRDefault="00324EAC" w:rsidP="00324EAC">
      <w:pPr>
        <w:rPr>
          <w:rFonts w:ascii="Times" w:hAnsi="Times"/>
        </w:rPr>
      </w:pPr>
      <w:r w:rsidRPr="0077589B">
        <w:rPr>
          <w:rFonts w:ascii="Times" w:hAnsi="Times"/>
        </w:rPr>
        <w:t xml:space="preserve">V&amp;A   </w:t>
      </w:r>
      <w:r w:rsidRPr="0077589B">
        <w:rPr>
          <w:rFonts w:ascii="Times" w:hAnsi="Times"/>
        </w:rPr>
        <w:tab/>
      </w:r>
      <w:r w:rsidRPr="0077589B">
        <w:rPr>
          <w:rFonts w:ascii="Times" w:hAnsi="Times"/>
        </w:rPr>
        <w:tab/>
        <w:t>Victoria and Albert Museum</w:t>
      </w:r>
    </w:p>
    <w:p w14:paraId="42939DCF" w14:textId="77777777" w:rsidR="00324EAC" w:rsidRPr="0077589B" w:rsidRDefault="00324EAC" w:rsidP="00324EAC">
      <w:pPr>
        <w:rPr>
          <w:rFonts w:ascii="Times" w:hAnsi="Times"/>
        </w:rPr>
      </w:pPr>
      <w:r w:rsidRPr="0077589B">
        <w:rPr>
          <w:rFonts w:ascii="Times" w:hAnsi="Times"/>
        </w:rPr>
        <w:t xml:space="preserve">WA     </w:t>
      </w:r>
      <w:r w:rsidRPr="0077589B">
        <w:rPr>
          <w:rFonts w:ascii="Times" w:hAnsi="Times"/>
        </w:rPr>
        <w:tab/>
      </w:r>
      <w:r w:rsidRPr="0077589B">
        <w:rPr>
          <w:rFonts w:ascii="Times" w:hAnsi="Times"/>
        </w:rPr>
        <w:tab/>
        <w:t>Westminster Abbey</w:t>
      </w:r>
    </w:p>
    <w:p w14:paraId="482D9967" w14:textId="77777777" w:rsidR="00C53E5C" w:rsidRPr="0077589B" w:rsidRDefault="00C53E5C" w:rsidP="00C53E5C">
      <w:pPr>
        <w:rPr>
          <w:rFonts w:ascii="Times" w:hAnsi="Times"/>
        </w:rPr>
      </w:pPr>
      <w:r w:rsidRPr="0077589B">
        <w:rPr>
          <w:rFonts w:ascii="Times" w:hAnsi="Times"/>
        </w:rPr>
        <w:t>WL</w:t>
      </w:r>
      <w:r w:rsidRPr="0077589B">
        <w:rPr>
          <w:rFonts w:ascii="Times" w:hAnsi="Times"/>
        </w:rPr>
        <w:tab/>
      </w:r>
      <w:r w:rsidRPr="0077589B">
        <w:rPr>
          <w:rFonts w:ascii="Times" w:hAnsi="Times"/>
        </w:rPr>
        <w:tab/>
        <w:t>Dr Williams’s Library</w:t>
      </w:r>
    </w:p>
    <w:p w14:paraId="3419E0FF" w14:textId="77777777" w:rsidR="00324EAC" w:rsidRPr="0077589B" w:rsidRDefault="00324EAC" w:rsidP="00324EAC">
      <w:pPr>
        <w:rPr>
          <w:rFonts w:ascii="Times" w:hAnsi="Times"/>
        </w:rPr>
      </w:pPr>
    </w:p>
    <w:p w14:paraId="5FD96576" w14:textId="77777777" w:rsidR="00324EAC" w:rsidRPr="0077589B" w:rsidRDefault="00324EAC" w:rsidP="00324EAC">
      <w:pPr>
        <w:rPr>
          <w:rFonts w:ascii="Times" w:hAnsi="Times"/>
        </w:rPr>
      </w:pPr>
      <w:r w:rsidRPr="0077589B">
        <w:rPr>
          <w:rFonts w:ascii="Times" w:hAnsi="Times"/>
        </w:rPr>
        <w:t>OXFORD</w:t>
      </w:r>
    </w:p>
    <w:p w14:paraId="32163D01" w14:textId="77777777" w:rsidR="00324EAC" w:rsidRPr="0077589B" w:rsidRDefault="00324EAC" w:rsidP="00324EAC">
      <w:pPr>
        <w:rPr>
          <w:rFonts w:ascii="Times" w:hAnsi="Times"/>
        </w:rPr>
      </w:pPr>
      <w:r w:rsidRPr="0077589B">
        <w:rPr>
          <w:rFonts w:ascii="Times" w:hAnsi="Times"/>
        </w:rPr>
        <w:t>Bod.</w:t>
      </w:r>
      <w:r w:rsidRPr="0077589B">
        <w:rPr>
          <w:rFonts w:ascii="Times" w:hAnsi="Times"/>
        </w:rPr>
        <w:tab/>
      </w:r>
      <w:r w:rsidRPr="0077589B">
        <w:rPr>
          <w:rFonts w:ascii="Times" w:hAnsi="Times"/>
        </w:rPr>
        <w:tab/>
        <w:t>Bodleian Library</w:t>
      </w:r>
    </w:p>
    <w:p w14:paraId="1A2F20BD" w14:textId="77777777" w:rsidR="00324EAC" w:rsidRPr="0077589B" w:rsidRDefault="00324EAC" w:rsidP="00324EAC">
      <w:pPr>
        <w:rPr>
          <w:rFonts w:ascii="Times" w:hAnsi="Times"/>
        </w:rPr>
      </w:pPr>
      <w:r w:rsidRPr="0077589B">
        <w:rPr>
          <w:rFonts w:ascii="Times" w:hAnsi="Times"/>
        </w:rPr>
        <w:t>ChristOx</w:t>
      </w:r>
      <w:r w:rsidRPr="0077589B">
        <w:rPr>
          <w:rFonts w:ascii="Times" w:hAnsi="Times"/>
        </w:rPr>
        <w:tab/>
        <w:t>Christ Church</w:t>
      </w:r>
    </w:p>
    <w:p w14:paraId="1D07B02E" w14:textId="77777777" w:rsidR="00324EAC" w:rsidRPr="0077589B" w:rsidRDefault="00324EAC" w:rsidP="00324EAC">
      <w:pPr>
        <w:rPr>
          <w:rFonts w:ascii="Times" w:hAnsi="Times"/>
        </w:rPr>
      </w:pPr>
      <w:r w:rsidRPr="0077589B">
        <w:rPr>
          <w:rFonts w:ascii="Times" w:hAnsi="Times"/>
        </w:rPr>
        <w:t>CorpusOx</w:t>
      </w:r>
      <w:r w:rsidRPr="0077589B">
        <w:rPr>
          <w:rFonts w:ascii="Times" w:hAnsi="Times"/>
        </w:rPr>
        <w:tab/>
        <w:t>Corpus Christi College</w:t>
      </w:r>
    </w:p>
    <w:p w14:paraId="4AFE8D0F" w14:textId="77777777" w:rsidR="00324EAC" w:rsidRPr="0077589B" w:rsidRDefault="00324EAC" w:rsidP="00324EAC">
      <w:pPr>
        <w:rPr>
          <w:rFonts w:ascii="Times" w:hAnsi="Times"/>
        </w:rPr>
      </w:pPr>
      <w:r w:rsidRPr="0077589B">
        <w:rPr>
          <w:rFonts w:ascii="Times" w:hAnsi="Times"/>
        </w:rPr>
        <w:t>LincolnOx</w:t>
      </w:r>
      <w:r w:rsidRPr="0077589B">
        <w:rPr>
          <w:rFonts w:ascii="Times" w:hAnsi="Times"/>
        </w:rPr>
        <w:tab/>
        <w:t>Lincoln College</w:t>
      </w:r>
    </w:p>
    <w:p w14:paraId="227642B5" w14:textId="77777777" w:rsidR="00324EAC" w:rsidRPr="0077589B" w:rsidRDefault="00324EAC" w:rsidP="00324EAC">
      <w:pPr>
        <w:rPr>
          <w:rFonts w:ascii="Times" w:hAnsi="Times"/>
        </w:rPr>
      </w:pPr>
      <w:r w:rsidRPr="0077589B">
        <w:rPr>
          <w:rFonts w:ascii="Times" w:hAnsi="Times"/>
        </w:rPr>
        <w:t>JohnsOx</w:t>
      </w:r>
      <w:r w:rsidRPr="0077589B">
        <w:rPr>
          <w:rFonts w:ascii="Times" w:hAnsi="Times"/>
        </w:rPr>
        <w:tab/>
        <w:t>St John’s College</w:t>
      </w:r>
      <w:r w:rsidRPr="0077589B">
        <w:rPr>
          <w:rFonts w:ascii="Times" w:hAnsi="Times"/>
        </w:rPr>
        <w:tab/>
      </w:r>
    </w:p>
    <w:p w14:paraId="2DE9CD75" w14:textId="77777777" w:rsidR="00324EAC" w:rsidRPr="0077589B" w:rsidRDefault="00324EAC" w:rsidP="00324EAC">
      <w:pPr>
        <w:rPr>
          <w:rFonts w:ascii="Times" w:hAnsi="Times"/>
        </w:rPr>
      </w:pPr>
    </w:p>
    <w:p w14:paraId="7D7BC1B7" w14:textId="77777777" w:rsidR="00324EAC" w:rsidRPr="0077589B" w:rsidRDefault="00324EAC" w:rsidP="00324EAC">
      <w:pPr>
        <w:rPr>
          <w:rFonts w:ascii="Times" w:hAnsi="Times"/>
        </w:rPr>
      </w:pPr>
      <w:r w:rsidRPr="0077589B">
        <w:rPr>
          <w:rFonts w:ascii="Times" w:hAnsi="Times"/>
        </w:rPr>
        <w:t>CAMBRIDGE</w:t>
      </w:r>
    </w:p>
    <w:p w14:paraId="0FC37CE0" w14:textId="77777777" w:rsidR="00324EAC" w:rsidRPr="0077589B" w:rsidRDefault="00324EAC" w:rsidP="00324EAC">
      <w:pPr>
        <w:rPr>
          <w:rFonts w:ascii="Times" w:hAnsi="Times"/>
        </w:rPr>
      </w:pPr>
      <w:r w:rsidRPr="0077589B">
        <w:rPr>
          <w:rFonts w:ascii="Times" w:hAnsi="Times"/>
        </w:rPr>
        <w:t>CUL</w:t>
      </w:r>
      <w:r w:rsidRPr="0077589B">
        <w:rPr>
          <w:rFonts w:ascii="Times" w:hAnsi="Times"/>
        </w:rPr>
        <w:tab/>
      </w:r>
      <w:r w:rsidRPr="0077589B">
        <w:rPr>
          <w:rFonts w:ascii="Times" w:hAnsi="Times"/>
        </w:rPr>
        <w:tab/>
        <w:t>Cambridge University Library</w:t>
      </w:r>
    </w:p>
    <w:p w14:paraId="599A465C" w14:textId="77777777" w:rsidR="00324EAC" w:rsidRPr="0077589B" w:rsidRDefault="00324EAC" w:rsidP="00324EAC">
      <w:pPr>
        <w:rPr>
          <w:rFonts w:ascii="Times" w:hAnsi="Times"/>
        </w:rPr>
      </w:pPr>
      <w:r w:rsidRPr="0077589B">
        <w:rPr>
          <w:rFonts w:ascii="Times" w:hAnsi="Times"/>
        </w:rPr>
        <w:t>G&amp;C</w:t>
      </w:r>
      <w:r w:rsidRPr="0077589B">
        <w:rPr>
          <w:rFonts w:ascii="Times" w:hAnsi="Times"/>
        </w:rPr>
        <w:tab/>
      </w:r>
      <w:r w:rsidRPr="0077589B">
        <w:rPr>
          <w:rFonts w:ascii="Times" w:hAnsi="Times"/>
        </w:rPr>
        <w:tab/>
        <w:t>Gonville and Caius College</w:t>
      </w:r>
    </w:p>
    <w:p w14:paraId="0E8A1EFA" w14:textId="77777777" w:rsidR="00324EAC" w:rsidRPr="0077589B" w:rsidRDefault="00324EAC" w:rsidP="00324EAC">
      <w:pPr>
        <w:rPr>
          <w:rFonts w:ascii="Times" w:hAnsi="Times"/>
        </w:rPr>
      </w:pPr>
      <w:r w:rsidRPr="0077589B">
        <w:rPr>
          <w:rFonts w:ascii="Times" w:hAnsi="Times"/>
        </w:rPr>
        <w:t>JesusCb</w:t>
      </w:r>
      <w:r w:rsidRPr="0077589B">
        <w:rPr>
          <w:rFonts w:ascii="Times" w:hAnsi="Times"/>
        </w:rPr>
        <w:tab/>
        <w:t>Jesus College</w:t>
      </w:r>
    </w:p>
    <w:p w14:paraId="63D31158" w14:textId="77777777" w:rsidR="00324EAC" w:rsidRPr="0077589B" w:rsidRDefault="00324EAC" w:rsidP="00324EAC">
      <w:pPr>
        <w:rPr>
          <w:rFonts w:ascii="Times" w:hAnsi="Times"/>
        </w:rPr>
      </w:pPr>
      <w:r w:rsidRPr="0077589B">
        <w:rPr>
          <w:rFonts w:ascii="Times" w:hAnsi="Times"/>
        </w:rPr>
        <w:t>KingsCb</w:t>
      </w:r>
      <w:r w:rsidRPr="0077589B">
        <w:rPr>
          <w:rFonts w:ascii="Times" w:hAnsi="Times"/>
        </w:rPr>
        <w:tab/>
        <w:t>King’s College</w:t>
      </w:r>
    </w:p>
    <w:p w14:paraId="334D4379" w14:textId="77777777" w:rsidR="00324EAC" w:rsidRPr="0077589B" w:rsidRDefault="00324EAC" w:rsidP="00324EAC">
      <w:pPr>
        <w:rPr>
          <w:rFonts w:ascii="Times" w:hAnsi="Times"/>
        </w:rPr>
      </w:pPr>
      <w:r w:rsidRPr="0077589B">
        <w:rPr>
          <w:rFonts w:ascii="Times" w:hAnsi="Times"/>
        </w:rPr>
        <w:t>PLMag</w:t>
      </w:r>
      <w:r w:rsidRPr="0077589B">
        <w:rPr>
          <w:rFonts w:ascii="Times" w:hAnsi="Times"/>
        </w:rPr>
        <w:tab/>
        <w:t>Pepysian Library, Magdalene College</w:t>
      </w:r>
    </w:p>
    <w:p w14:paraId="36223F04" w14:textId="77777777" w:rsidR="00324EAC" w:rsidRPr="0077589B" w:rsidRDefault="00324EAC" w:rsidP="00324EAC">
      <w:pPr>
        <w:rPr>
          <w:rFonts w:ascii="Times" w:hAnsi="Times"/>
          <w:bCs/>
        </w:rPr>
      </w:pPr>
      <w:r w:rsidRPr="0077589B">
        <w:rPr>
          <w:rFonts w:ascii="Times" w:hAnsi="Times"/>
          <w:bCs/>
        </w:rPr>
        <w:t>TrinityCb</w:t>
      </w:r>
      <w:r w:rsidRPr="0077589B">
        <w:rPr>
          <w:rFonts w:ascii="Times" w:hAnsi="Times"/>
          <w:bCs/>
        </w:rPr>
        <w:tab/>
        <w:t>Trinity College</w:t>
      </w:r>
    </w:p>
    <w:p w14:paraId="5AD84FEC" w14:textId="77777777" w:rsidR="00324EAC" w:rsidRPr="0077589B" w:rsidRDefault="00324EAC" w:rsidP="00324EAC">
      <w:pPr>
        <w:rPr>
          <w:rFonts w:ascii="Times" w:hAnsi="Times"/>
          <w:bCs/>
        </w:rPr>
      </w:pPr>
      <w:r w:rsidRPr="0077589B">
        <w:rPr>
          <w:rFonts w:ascii="Times" w:hAnsi="Times"/>
          <w:bCs/>
        </w:rPr>
        <w:t>JohnsCb</w:t>
      </w:r>
      <w:r w:rsidRPr="0077589B">
        <w:rPr>
          <w:rFonts w:ascii="Times" w:hAnsi="Times"/>
          <w:bCs/>
        </w:rPr>
        <w:tab/>
        <w:t>St John’s College</w:t>
      </w:r>
    </w:p>
    <w:p w14:paraId="377EF7E9" w14:textId="77777777" w:rsidR="00324EAC" w:rsidRPr="0077589B" w:rsidRDefault="00324EAC" w:rsidP="00324EAC">
      <w:pPr>
        <w:rPr>
          <w:rFonts w:ascii="Times" w:hAnsi="Times"/>
          <w:bCs/>
        </w:rPr>
      </w:pPr>
    </w:p>
    <w:p w14:paraId="1CF9840F" w14:textId="77777777" w:rsidR="00324EAC" w:rsidRPr="0077589B" w:rsidRDefault="00324EAC" w:rsidP="00324EAC">
      <w:pPr>
        <w:rPr>
          <w:rFonts w:ascii="Times" w:hAnsi="Times"/>
          <w:bCs/>
        </w:rPr>
      </w:pPr>
      <w:r w:rsidRPr="0077589B">
        <w:rPr>
          <w:rFonts w:ascii="Times" w:hAnsi="Times"/>
          <w:bCs/>
        </w:rPr>
        <w:t>OTHER LIBRARIES (UK)</w:t>
      </w:r>
    </w:p>
    <w:p w14:paraId="2B4BE1D5" w14:textId="77777777" w:rsidR="00324EAC" w:rsidRPr="0077589B" w:rsidRDefault="00324EAC" w:rsidP="00324EAC">
      <w:pPr>
        <w:rPr>
          <w:rFonts w:ascii="Times" w:hAnsi="Times"/>
          <w:bCs/>
        </w:rPr>
      </w:pPr>
      <w:r w:rsidRPr="0077589B">
        <w:rPr>
          <w:rFonts w:ascii="Times" w:hAnsi="Times"/>
          <w:bCs/>
        </w:rPr>
        <w:t>CLN</w:t>
      </w:r>
      <w:r w:rsidRPr="0077589B">
        <w:rPr>
          <w:rFonts w:ascii="Times" w:hAnsi="Times"/>
          <w:bCs/>
        </w:rPr>
        <w:tab/>
      </w:r>
      <w:r w:rsidRPr="0077589B">
        <w:rPr>
          <w:rFonts w:ascii="Times" w:hAnsi="Times"/>
          <w:bCs/>
        </w:rPr>
        <w:tab/>
        <w:t>Central Library, Norwich</w:t>
      </w:r>
    </w:p>
    <w:p w14:paraId="19236C91" w14:textId="77777777" w:rsidR="00324EAC" w:rsidRPr="0077589B" w:rsidRDefault="00324EAC" w:rsidP="00324EAC">
      <w:pPr>
        <w:rPr>
          <w:rFonts w:ascii="Times" w:hAnsi="Times"/>
          <w:bCs/>
        </w:rPr>
      </w:pPr>
      <w:r w:rsidRPr="0077589B">
        <w:rPr>
          <w:rFonts w:ascii="Times" w:hAnsi="Times"/>
          <w:bCs/>
        </w:rPr>
        <w:t>JRL</w:t>
      </w:r>
      <w:r w:rsidRPr="0077589B">
        <w:rPr>
          <w:rFonts w:ascii="Times" w:hAnsi="Times"/>
          <w:bCs/>
        </w:rPr>
        <w:tab/>
      </w:r>
      <w:r w:rsidRPr="0077589B">
        <w:rPr>
          <w:rFonts w:ascii="Times" w:hAnsi="Times"/>
          <w:bCs/>
        </w:rPr>
        <w:tab/>
        <w:t>John Rylands Library, University of Manchester</w:t>
      </w:r>
    </w:p>
    <w:p w14:paraId="7F08B563" w14:textId="77777777" w:rsidR="00324EAC" w:rsidRPr="0077589B" w:rsidRDefault="00324EAC" w:rsidP="00324EAC">
      <w:pPr>
        <w:rPr>
          <w:rFonts w:ascii="Times" w:hAnsi="Times"/>
          <w:bCs/>
        </w:rPr>
      </w:pPr>
      <w:r w:rsidRPr="0077589B">
        <w:rPr>
          <w:rFonts w:ascii="Times" w:hAnsi="Times"/>
          <w:bCs/>
        </w:rPr>
        <w:t>NLS</w:t>
      </w:r>
      <w:r w:rsidRPr="0077589B">
        <w:rPr>
          <w:rFonts w:ascii="Times" w:hAnsi="Times"/>
          <w:bCs/>
        </w:rPr>
        <w:tab/>
      </w:r>
      <w:r w:rsidRPr="0077589B">
        <w:rPr>
          <w:rFonts w:ascii="Times" w:hAnsi="Times"/>
          <w:bCs/>
        </w:rPr>
        <w:tab/>
        <w:t>National Library of Scotland, Edinburgh</w:t>
      </w:r>
    </w:p>
    <w:p w14:paraId="0C239872" w14:textId="77777777" w:rsidR="00324EAC" w:rsidRPr="0077589B" w:rsidRDefault="00324EAC" w:rsidP="00324EAC">
      <w:pPr>
        <w:rPr>
          <w:rFonts w:ascii="Times" w:hAnsi="Times"/>
          <w:bCs/>
        </w:rPr>
      </w:pPr>
      <w:r w:rsidRPr="0077589B">
        <w:rPr>
          <w:rFonts w:ascii="Times" w:hAnsi="Times"/>
          <w:bCs/>
        </w:rPr>
        <w:t>NLW</w:t>
      </w:r>
      <w:r w:rsidRPr="0077589B">
        <w:rPr>
          <w:rFonts w:ascii="Times" w:hAnsi="Times"/>
          <w:bCs/>
        </w:rPr>
        <w:tab/>
      </w:r>
      <w:r w:rsidRPr="0077589B">
        <w:rPr>
          <w:rFonts w:ascii="Times" w:hAnsi="Times"/>
          <w:bCs/>
        </w:rPr>
        <w:tab/>
        <w:t>National Library of Wales, Aberystwyth</w:t>
      </w:r>
    </w:p>
    <w:p w14:paraId="4C9BFC18" w14:textId="77777777" w:rsidR="00324EAC" w:rsidRPr="0077589B" w:rsidRDefault="00324EAC" w:rsidP="00324EAC">
      <w:pPr>
        <w:rPr>
          <w:rFonts w:ascii="Times" w:hAnsi="Times"/>
          <w:bCs/>
        </w:rPr>
      </w:pPr>
      <w:r w:rsidRPr="0077589B">
        <w:rPr>
          <w:rFonts w:ascii="Times" w:hAnsi="Times"/>
        </w:rPr>
        <w:t>Pens.</w:t>
      </w:r>
      <w:r w:rsidRPr="0077589B">
        <w:rPr>
          <w:rFonts w:ascii="Times" w:hAnsi="Times"/>
        </w:rPr>
        <w:tab/>
      </w:r>
      <w:r w:rsidRPr="0077589B">
        <w:rPr>
          <w:rFonts w:ascii="Times" w:hAnsi="Times"/>
        </w:rPr>
        <w:tab/>
        <w:t>Penshurst Plac</w:t>
      </w:r>
      <w:r w:rsidRPr="0077589B">
        <w:rPr>
          <w:rFonts w:ascii="Times" w:hAnsi="Times"/>
          <w:bCs/>
        </w:rPr>
        <w:t>e, Kent</w:t>
      </w:r>
    </w:p>
    <w:p w14:paraId="172304C8" w14:textId="77777777" w:rsidR="00324EAC" w:rsidRPr="0077589B" w:rsidRDefault="00324EAC" w:rsidP="00324EAC">
      <w:pPr>
        <w:rPr>
          <w:rFonts w:ascii="Times" w:hAnsi="Times"/>
        </w:rPr>
      </w:pPr>
    </w:p>
    <w:p w14:paraId="357B1AE3" w14:textId="77777777" w:rsidR="00324EAC" w:rsidRPr="0077589B" w:rsidRDefault="00324EAC" w:rsidP="00324EAC">
      <w:pPr>
        <w:rPr>
          <w:rFonts w:ascii="Times" w:hAnsi="Times"/>
          <w:u w:val="single"/>
        </w:rPr>
      </w:pPr>
      <w:r w:rsidRPr="0077589B">
        <w:rPr>
          <w:rFonts w:ascii="Times" w:hAnsi="Times"/>
          <w:u w:val="single"/>
        </w:rPr>
        <w:t>Sigla for Libraries (Europe)</w:t>
      </w:r>
    </w:p>
    <w:p w14:paraId="4EC35313" w14:textId="77777777" w:rsidR="00324EAC" w:rsidRPr="0077589B" w:rsidRDefault="00324EAC" w:rsidP="00324EAC">
      <w:pPr>
        <w:rPr>
          <w:rFonts w:ascii="Times" w:hAnsi="Times"/>
        </w:rPr>
      </w:pPr>
      <w:r w:rsidRPr="0077589B">
        <w:rPr>
          <w:rFonts w:ascii="Times" w:hAnsi="Times"/>
        </w:rPr>
        <w:t>ANL</w:t>
      </w:r>
      <w:r w:rsidRPr="0077589B">
        <w:rPr>
          <w:rFonts w:ascii="Times" w:hAnsi="Times"/>
        </w:rPr>
        <w:tab/>
      </w:r>
      <w:r w:rsidRPr="0077589B">
        <w:rPr>
          <w:rFonts w:ascii="Times" w:hAnsi="Times"/>
        </w:rPr>
        <w:tab/>
        <w:t>Austrian National Library, Vienna</w:t>
      </w:r>
    </w:p>
    <w:p w14:paraId="3656ED39" w14:textId="77777777" w:rsidR="00324EAC" w:rsidRPr="0077589B" w:rsidRDefault="00324EAC" w:rsidP="00324EAC">
      <w:pPr>
        <w:rPr>
          <w:rFonts w:ascii="Times" w:hAnsi="Times"/>
        </w:rPr>
      </w:pPr>
      <w:r w:rsidRPr="0077589B">
        <w:rPr>
          <w:rFonts w:ascii="Times" w:hAnsi="Times"/>
          <w:iCs/>
        </w:rPr>
        <w:t>NLF</w:t>
      </w:r>
      <w:r w:rsidRPr="0077589B">
        <w:rPr>
          <w:rFonts w:ascii="Times" w:hAnsi="Times"/>
          <w:iCs/>
        </w:rPr>
        <w:tab/>
      </w:r>
      <w:r w:rsidRPr="0077589B">
        <w:rPr>
          <w:rFonts w:ascii="Times" w:hAnsi="Times"/>
          <w:iCs/>
        </w:rPr>
        <w:tab/>
        <w:t>National Library of France</w:t>
      </w:r>
      <w:r w:rsidRPr="0077589B">
        <w:rPr>
          <w:rFonts w:ascii="Times" w:hAnsi="Times"/>
        </w:rPr>
        <w:t xml:space="preserve"> </w:t>
      </w:r>
    </w:p>
    <w:p w14:paraId="3FD77E12" w14:textId="38CFB034" w:rsidR="00324EAC" w:rsidRPr="0077589B" w:rsidRDefault="00324EAC" w:rsidP="00324EAC">
      <w:pPr>
        <w:rPr>
          <w:rFonts w:ascii="Times" w:hAnsi="Times"/>
          <w:iCs/>
        </w:rPr>
      </w:pPr>
      <w:r w:rsidRPr="0077589B">
        <w:rPr>
          <w:rFonts w:ascii="Times" w:hAnsi="Times"/>
        </w:rPr>
        <w:t>Wroc</w:t>
      </w:r>
      <w:r w:rsidR="00542FF9">
        <w:rPr>
          <w:rFonts w:ascii="Times" w:hAnsi="Times"/>
        </w:rPr>
        <w:t>.</w:t>
      </w:r>
      <w:r w:rsidRPr="0077589B">
        <w:rPr>
          <w:rFonts w:ascii="Times" w:hAnsi="Times"/>
        </w:rPr>
        <w:tab/>
      </w:r>
      <w:r w:rsidRPr="0077589B">
        <w:rPr>
          <w:rFonts w:ascii="Times" w:hAnsi="Times"/>
        </w:rPr>
        <w:tab/>
        <w:t>Wroc</w:t>
      </w:r>
      <w:r w:rsidRPr="0077589B">
        <w:rPr>
          <w:rFonts w:ascii="Times" w:hAnsi="Times"/>
          <w:lang w:val="en"/>
        </w:rPr>
        <w:t>ł</w:t>
      </w:r>
      <w:r w:rsidRPr="0077589B">
        <w:rPr>
          <w:rFonts w:ascii="Times" w:hAnsi="Times"/>
        </w:rPr>
        <w:t xml:space="preserve">aw University, Poland  </w:t>
      </w:r>
    </w:p>
    <w:p w14:paraId="490C54A0" w14:textId="77777777" w:rsidR="00324EAC" w:rsidRPr="0077589B" w:rsidRDefault="00324EAC" w:rsidP="00324EAC">
      <w:pPr>
        <w:rPr>
          <w:rFonts w:ascii="Times" w:hAnsi="Times"/>
        </w:rPr>
      </w:pPr>
    </w:p>
    <w:p w14:paraId="79176107" w14:textId="77777777" w:rsidR="00324EAC" w:rsidRPr="0077589B" w:rsidRDefault="00324EAC" w:rsidP="00324EAC">
      <w:pPr>
        <w:rPr>
          <w:rFonts w:ascii="Times" w:hAnsi="Times"/>
          <w:u w:val="single"/>
        </w:rPr>
      </w:pPr>
      <w:r w:rsidRPr="0077589B">
        <w:rPr>
          <w:rFonts w:ascii="Times" w:hAnsi="Times"/>
          <w:u w:val="single"/>
        </w:rPr>
        <w:t>Sigla for Libraries</w:t>
      </w:r>
      <w:r w:rsidRPr="0077589B">
        <w:rPr>
          <w:rFonts w:ascii="Times" w:hAnsi="Times"/>
        </w:rPr>
        <w:t xml:space="preserve"> (US)</w:t>
      </w:r>
    </w:p>
    <w:p w14:paraId="51C370ED" w14:textId="77777777" w:rsidR="00C53E5C" w:rsidRDefault="00C53E5C" w:rsidP="00C53E5C">
      <w:pPr>
        <w:rPr>
          <w:rFonts w:ascii="Times" w:hAnsi="Times"/>
        </w:rPr>
      </w:pPr>
      <w:r w:rsidRPr="0077589B">
        <w:rPr>
          <w:rFonts w:ascii="Times" w:hAnsi="Times"/>
        </w:rPr>
        <w:t>BeinL</w:t>
      </w:r>
      <w:r w:rsidRPr="0077589B">
        <w:rPr>
          <w:rFonts w:ascii="Times" w:hAnsi="Times"/>
        </w:rPr>
        <w:tab/>
      </w:r>
      <w:r w:rsidRPr="0077589B">
        <w:rPr>
          <w:rFonts w:ascii="Times" w:hAnsi="Times"/>
        </w:rPr>
        <w:tab/>
        <w:t>Beinecke Library, Yale University</w:t>
      </w:r>
    </w:p>
    <w:p w14:paraId="6845E326" w14:textId="2876624C" w:rsidR="00C53E5C" w:rsidRPr="0077589B" w:rsidRDefault="00C53E5C" w:rsidP="00C53E5C">
      <w:pPr>
        <w:rPr>
          <w:rFonts w:ascii="Times" w:hAnsi="Times"/>
          <w:iCs/>
        </w:rPr>
      </w:pPr>
      <w:r>
        <w:rPr>
          <w:rFonts w:ascii="Times" w:hAnsi="Times"/>
          <w:iCs/>
        </w:rPr>
        <w:t>CH</w:t>
      </w:r>
      <w:r w:rsidRPr="0077589B">
        <w:rPr>
          <w:rFonts w:ascii="Times" w:hAnsi="Times"/>
          <w:iCs/>
        </w:rPr>
        <w:tab/>
      </w:r>
      <w:r w:rsidRPr="0077589B">
        <w:rPr>
          <w:rFonts w:ascii="Times" w:hAnsi="Times"/>
          <w:iCs/>
        </w:rPr>
        <w:tab/>
        <w:t>Chapin Library, Williams College</w:t>
      </w:r>
    </w:p>
    <w:p w14:paraId="5915B88E" w14:textId="08780CE5" w:rsidR="00324EAC" w:rsidRDefault="00324EAC" w:rsidP="00324EAC">
      <w:pPr>
        <w:rPr>
          <w:rFonts w:ascii="Times" w:hAnsi="Times"/>
        </w:rPr>
      </w:pPr>
      <w:r w:rsidRPr="0077589B">
        <w:rPr>
          <w:rFonts w:ascii="Times" w:hAnsi="Times"/>
        </w:rPr>
        <w:t xml:space="preserve">Columbia </w:t>
      </w:r>
      <w:r w:rsidRPr="0077589B">
        <w:rPr>
          <w:rFonts w:ascii="Times" w:hAnsi="Times"/>
        </w:rPr>
        <w:tab/>
        <w:t>Columbia University</w:t>
      </w:r>
    </w:p>
    <w:p w14:paraId="316ECC1B" w14:textId="3EA28B5D" w:rsidR="00C53E5C" w:rsidRDefault="00C53E5C" w:rsidP="00C53E5C">
      <w:pPr>
        <w:rPr>
          <w:rFonts w:ascii="Times" w:hAnsi="Times"/>
        </w:rPr>
      </w:pPr>
      <w:r w:rsidRPr="0077589B">
        <w:rPr>
          <w:rFonts w:ascii="Times" w:hAnsi="Times"/>
        </w:rPr>
        <w:t>CUNY</w:t>
      </w:r>
      <w:r w:rsidRPr="0077589B">
        <w:rPr>
          <w:rFonts w:ascii="Times" w:hAnsi="Times"/>
        </w:rPr>
        <w:tab/>
      </w:r>
      <w:r w:rsidRPr="0077589B">
        <w:rPr>
          <w:rFonts w:ascii="Times" w:hAnsi="Times"/>
        </w:rPr>
        <w:tab/>
        <w:t>CUNY–City College</w:t>
      </w:r>
    </w:p>
    <w:p w14:paraId="50D01C61" w14:textId="105B6C81" w:rsidR="00C53E5C" w:rsidRDefault="00C53E5C" w:rsidP="00C53E5C">
      <w:pPr>
        <w:rPr>
          <w:rFonts w:ascii="Times" w:hAnsi="Times"/>
        </w:rPr>
      </w:pPr>
      <w:r w:rsidRPr="0077589B">
        <w:rPr>
          <w:rFonts w:ascii="Times" w:hAnsi="Times"/>
        </w:rPr>
        <w:t>Dart.</w:t>
      </w:r>
      <w:r w:rsidRPr="0077589B">
        <w:rPr>
          <w:rFonts w:ascii="Times" w:hAnsi="Times"/>
        </w:rPr>
        <w:tab/>
      </w:r>
      <w:r w:rsidRPr="0077589B">
        <w:rPr>
          <w:rFonts w:ascii="Times" w:hAnsi="Times"/>
        </w:rPr>
        <w:tab/>
        <w:t>Dartmouth College</w:t>
      </w:r>
    </w:p>
    <w:p w14:paraId="21A72CD3" w14:textId="77777777" w:rsidR="00C53E5C" w:rsidRPr="0077589B" w:rsidRDefault="00C53E5C" w:rsidP="00C53E5C">
      <w:pPr>
        <w:rPr>
          <w:rFonts w:ascii="Times" w:hAnsi="Times"/>
          <w:iCs/>
        </w:rPr>
      </w:pPr>
      <w:r w:rsidRPr="0077589B">
        <w:rPr>
          <w:rFonts w:ascii="Times" w:hAnsi="Times"/>
          <w:iCs/>
        </w:rPr>
        <w:t>Folger</w:t>
      </w:r>
      <w:r w:rsidRPr="0077589B">
        <w:rPr>
          <w:rFonts w:ascii="Times" w:hAnsi="Times"/>
          <w:iCs/>
        </w:rPr>
        <w:tab/>
      </w:r>
      <w:r w:rsidRPr="0077589B">
        <w:rPr>
          <w:rFonts w:ascii="Times" w:hAnsi="Times"/>
          <w:iCs/>
        </w:rPr>
        <w:tab/>
        <w:t>Folger Shakespeare Library</w:t>
      </w:r>
    </w:p>
    <w:p w14:paraId="4E98E396" w14:textId="77777777" w:rsidR="00C53E5C" w:rsidRPr="0077589B" w:rsidRDefault="00C53E5C" w:rsidP="00C53E5C">
      <w:pPr>
        <w:rPr>
          <w:rFonts w:ascii="Times" w:hAnsi="Times"/>
          <w:iCs/>
        </w:rPr>
      </w:pPr>
      <w:r w:rsidRPr="0077589B">
        <w:rPr>
          <w:rFonts w:ascii="Times" w:hAnsi="Times"/>
          <w:iCs/>
        </w:rPr>
        <w:t>HC</w:t>
      </w:r>
      <w:r w:rsidRPr="0077589B">
        <w:rPr>
          <w:rFonts w:ascii="Times" w:hAnsi="Times"/>
          <w:iCs/>
        </w:rPr>
        <w:tab/>
      </w:r>
      <w:r w:rsidRPr="0077589B">
        <w:rPr>
          <w:rFonts w:ascii="Times" w:hAnsi="Times"/>
          <w:iCs/>
        </w:rPr>
        <w:tab/>
        <w:t>Haverford College</w:t>
      </w:r>
    </w:p>
    <w:p w14:paraId="5A5FD73E" w14:textId="77777777" w:rsidR="00C53E5C" w:rsidRPr="0077589B" w:rsidRDefault="00C53E5C" w:rsidP="00C53E5C">
      <w:pPr>
        <w:rPr>
          <w:rFonts w:ascii="Times" w:hAnsi="Times"/>
          <w:iCs/>
        </w:rPr>
      </w:pPr>
      <w:r w:rsidRPr="0077589B">
        <w:rPr>
          <w:rFonts w:ascii="Times" w:hAnsi="Times"/>
          <w:iCs/>
        </w:rPr>
        <w:t>HLH</w:t>
      </w:r>
      <w:r w:rsidRPr="0077589B">
        <w:rPr>
          <w:rFonts w:ascii="Times" w:hAnsi="Times"/>
          <w:iCs/>
        </w:rPr>
        <w:tab/>
      </w:r>
      <w:r w:rsidRPr="0077589B">
        <w:rPr>
          <w:rFonts w:ascii="Times" w:hAnsi="Times"/>
          <w:iCs/>
        </w:rPr>
        <w:tab/>
        <w:t>Houghton Library, Harvard University</w:t>
      </w:r>
    </w:p>
    <w:p w14:paraId="29D158FD" w14:textId="77777777" w:rsidR="00C53E5C" w:rsidRPr="0077589B" w:rsidRDefault="00C53E5C" w:rsidP="00C53E5C">
      <w:pPr>
        <w:rPr>
          <w:rFonts w:ascii="Times" w:hAnsi="Times"/>
          <w:iCs/>
        </w:rPr>
      </w:pPr>
      <w:r w:rsidRPr="0077589B">
        <w:rPr>
          <w:rFonts w:ascii="Times" w:hAnsi="Times"/>
          <w:iCs/>
        </w:rPr>
        <w:t>HN</w:t>
      </w:r>
      <w:r w:rsidRPr="0077589B">
        <w:rPr>
          <w:rFonts w:ascii="Times" w:hAnsi="Times"/>
          <w:iCs/>
        </w:rPr>
        <w:tab/>
      </w:r>
      <w:r w:rsidRPr="0077589B">
        <w:rPr>
          <w:rFonts w:ascii="Times" w:hAnsi="Times"/>
          <w:iCs/>
        </w:rPr>
        <w:tab/>
        <w:t>Huntington Library</w:t>
      </w:r>
    </w:p>
    <w:p w14:paraId="16BD2405" w14:textId="77777777" w:rsidR="00C53E5C" w:rsidRPr="0077589B" w:rsidRDefault="00C53E5C" w:rsidP="00C53E5C">
      <w:pPr>
        <w:rPr>
          <w:rFonts w:ascii="Times" w:hAnsi="Times"/>
        </w:rPr>
      </w:pPr>
      <w:r w:rsidRPr="0077589B">
        <w:rPr>
          <w:rFonts w:ascii="Times" w:hAnsi="Times"/>
          <w:iCs/>
        </w:rPr>
        <w:t>HRC</w:t>
      </w:r>
      <w:r w:rsidRPr="0077589B">
        <w:rPr>
          <w:rFonts w:ascii="Times" w:hAnsi="Times"/>
          <w:iCs/>
        </w:rPr>
        <w:tab/>
      </w:r>
      <w:r w:rsidRPr="0077589B">
        <w:rPr>
          <w:rFonts w:ascii="Times" w:hAnsi="Times"/>
          <w:iCs/>
        </w:rPr>
        <w:tab/>
      </w:r>
      <w:r w:rsidRPr="0077589B">
        <w:rPr>
          <w:rFonts w:ascii="Times" w:hAnsi="Times"/>
        </w:rPr>
        <w:t>Harry Ransom Center, University of Texas at Austin</w:t>
      </w:r>
    </w:p>
    <w:p w14:paraId="1E8A14C6" w14:textId="2B5F4760" w:rsidR="00C53E5C" w:rsidRPr="0077589B" w:rsidRDefault="00C53E5C" w:rsidP="00C53E5C">
      <w:pPr>
        <w:rPr>
          <w:rFonts w:ascii="Times" w:hAnsi="Times"/>
        </w:rPr>
      </w:pPr>
      <w:r w:rsidRPr="0077589B">
        <w:rPr>
          <w:rFonts w:ascii="Times" w:hAnsi="Times"/>
        </w:rPr>
        <w:t>Ill.</w:t>
      </w:r>
      <w:r w:rsidRPr="0077589B">
        <w:rPr>
          <w:rFonts w:ascii="Times" w:hAnsi="Times"/>
        </w:rPr>
        <w:tab/>
      </w:r>
      <w:r w:rsidRPr="0077589B">
        <w:rPr>
          <w:rFonts w:ascii="Times" w:hAnsi="Times"/>
        </w:rPr>
        <w:tab/>
        <w:t>University of Illinois at Urbana-Champaign</w:t>
      </w:r>
    </w:p>
    <w:p w14:paraId="3F3F10C1" w14:textId="39C77D27" w:rsidR="00C53E5C" w:rsidRPr="0077589B" w:rsidRDefault="00C53E5C" w:rsidP="00C53E5C">
      <w:pPr>
        <w:rPr>
          <w:rFonts w:ascii="Times" w:hAnsi="Times"/>
        </w:rPr>
      </w:pPr>
      <w:r w:rsidRPr="0077589B">
        <w:rPr>
          <w:rFonts w:ascii="Times" w:hAnsi="Times"/>
        </w:rPr>
        <w:t>Kansas</w:t>
      </w:r>
      <w:r w:rsidRPr="0077589B">
        <w:rPr>
          <w:rFonts w:ascii="Times" w:hAnsi="Times"/>
        </w:rPr>
        <w:tab/>
      </w:r>
      <w:r w:rsidRPr="0077589B">
        <w:rPr>
          <w:rFonts w:ascii="Times" w:hAnsi="Times"/>
        </w:rPr>
        <w:tab/>
        <w:t>University of Kansas</w:t>
      </w:r>
    </w:p>
    <w:p w14:paraId="6235EAEA" w14:textId="77777777" w:rsidR="00324EAC" w:rsidRPr="0077589B" w:rsidRDefault="00324EAC" w:rsidP="00324EAC">
      <w:pPr>
        <w:rPr>
          <w:rFonts w:ascii="Times" w:hAnsi="Times"/>
        </w:rPr>
      </w:pPr>
      <w:r w:rsidRPr="0077589B">
        <w:rPr>
          <w:rFonts w:ascii="Times" w:hAnsi="Times"/>
        </w:rPr>
        <w:t>NL</w:t>
      </w:r>
      <w:r w:rsidRPr="0077589B">
        <w:rPr>
          <w:rFonts w:ascii="Times" w:hAnsi="Times"/>
        </w:rPr>
        <w:tab/>
      </w:r>
      <w:r w:rsidRPr="0077589B">
        <w:rPr>
          <w:rFonts w:ascii="Times" w:hAnsi="Times"/>
        </w:rPr>
        <w:tab/>
        <w:t>Newberry Library</w:t>
      </w:r>
    </w:p>
    <w:p w14:paraId="4981F3E4" w14:textId="77777777" w:rsidR="00324EAC" w:rsidRPr="0077589B" w:rsidRDefault="00324EAC" w:rsidP="00324EAC">
      <w:pPr>
        <w:rPr>
          <w:rFonts w:ascii="Times" w:hAnsi="Times"/>
        </w:rPr>
      </w:pPr>
      <w:r w:rsidRPr="0077589B">
        <w:rPr>
          <w:rFonts w:ascii="Times" w:hAnsi="Times"/>
        </w:rPr>
        <w:t>NYPL</w:t>
      </w:r>
      <w:r w:rsidRPr="0077589B">
        <w:rPr>
          <w:rFonts w:ascii="Times" w:hAnsi="Times"/>
        </w:rPr>
        <w:tab/>
      </w:r>
      <w:r w:rsidRPr="0077589B">
        <w:rPr>
          <w:rFonts w:ascii="Times" w:hAnsi="Times"/>
        </w:rPr>
        <w:tab/>
        <w:t>New York Public Library</w:t>
      </w:r>
    </w:p>
    <w:p w14:paraId="2399DD33" w14:textId="77777777" w:rsidR="00C53E5C" w:rsidRPr="0077589B" w:rsidRDefault="00C53E5C" w:rsidP="00C53E5C">
      <w:pPr>
        <w:rPr>
          <w:rFonts w:ascii="Times" w:hAnsi="Times"/>
          <w:iCs/>
        </w:rPr>
      </w:pPr>
      <w:r w:rsidRPr="0077589B">
        <w:rPr>
          <w:rFonts w:ascii="Times" w:hAnsi="Times"/>
          <w:iCs/>
        </w:rPr>
        <w:t>PL</w:t>
      </w:r>
      <w:r w:rsidRPr="0077589B">
        <w:rPr>
          <w:rFonts w:ascii="Times" w:hAnsi="Times"/>
          <w:iCs/>
        </w:rPr>
        <w:tab/>
      </w:r>
      <w:r w:rsidRPr="0077589B">
        <w:rPr>
          <w:rFonts w:ascii="Times" w:hAnsi="Times"/>
          <w:iCs/>
        </w:rPr>
        <w:tab/>
        <w:t>Princeton University Library</w:t>
      </w:r>
    </w:p>
    <w:p w14:paraId="1EF5E7CE" w14:textId="77777777" w:rsidR="00C53E5C" w:rsidRPr="0077589B" w:rsidRDefault="00C53E5C" w:rsidP="00C53E5C">
      <w:pPr>
        <w:rPr>
          <w:rFonts w:ascii="Times" w:hAnsi="Times"/>
          <w:iCs/>
        </w:rPr>
      </w:pPr>
      <w:r w:rsidRPr="0077589B">
        <w:rPr>
          <w:rFonts w:ascii="Times" w:hAnsi="Times"/>
        </w:rPr>
        <w:t>UTS</w:t>
      </w:r>
      <w:r w:rsidRPr="0077589B">
        <w:rPr>
          <w:rFonts w:ascii="Times" w:hAnsi="Times"/>
        </w:rPr>
        <w:tab/>
      </w:r>
      <w:r w:rsidRPr="0077589B">
        <w:rPr>
          <w:rFonts w:ascii="Times" w:hAnsi="Times"/>
        </w:rPr>
        <w:tab/>
      </w:r>
      <w:r w:rsidRPr="0077589B">
        <w:rPr>
          <w:rFonts w:ascii="Times" w:hAnsi="Times"/>
          <w:iCs/>
        </w:rPr>
        <w:t>Union Theological Seminary</w:t>
      </w:r>
    </w:p>
    <w:p w14:paraId="1D714F24" w14:textId="77777777" w:rsidR="00C53E5C" w:rsidRPr="0077589B" w:rsidRDefault="00C53E5C" w:rsidP="00324EAC">
      <w:pPr>
        <w:rPr>
          <w:rFonts w:ascii="Times" w:hAnsi="Times"/>
        </w:rPr>
      </w:pPr>
    </w:p>
    <w:p w14:paraId="7E9E271A" w14:textId="77777777" w:rsidR="00324EAC" w:rsidRPr="0077589B" w:rsidRDefault="00324EAC" w:rsidP="00324EAC">
      <w:pPr>
        <w:rPr>
          <w:rFonts w:ascii="Times" w:hAnsi="Times"/>
          <w:iCs/>
        </w:rPr>
      </w:pPr>
    </w:p>
    <w:p w14:paraId="144F07F5" w14:textId="77777777" w:rsidR="00324EAC" w:rsidRPr="0077589B" w:rsidRDefault="00324EAC" w:rsidP="00324EAC">
      <w:pPr>
        <w:rPr>
          <w:rFonts w:ascii="Times" w:hAnsi="Times"/>
          <w:u w:val="single"/>
        </w:rPr>
      </w:pPr>
      <w:r w:rsidRPr="0077589B">
        <w:rPr>
          <w:rFonts w:ascii="Times" w:hAnsi="Times"/>
          <w:u w:val="single"/>
        </w:rPr>
        <w:t>Sigla for Libraries (Rest of the world)</w:t>
      </w:r>
    </w:p>
    <w:p w14:paraId="36F1110E" w14:textId="77777777" w:rsidR="00324EAC" w:rsidRPr="0077589B" w:rsidRDefault="00324EAC" w:rsidP="00324EAC">
      <w:pPr>
        <w:rPr>
          <w:rFonts w:ascii="Times" w:hAnsi="Times"/>
        </w:rPr>
      </w:pPr>
      <w:r w:rsidRPr="0077589B">
        <w:rPr>
          <w:rFonts w:ascii="Times" w:hAnsi="Times"/>
        </w:rPr>
        <w:t>Meisei</w:t>
      </w:r>
      <w:r w:rsidRPr="0077589B">
        <w:rPr>
          <w:rFonts w:ascii="Times" w:hAnsi="Times"/>
        </w:rPr>
        <w:tab/>
      </w:r>
      <w:r w:rsidRPr="0077589B">
        <w:rPr>
          <w:rFonts w:ascii="Times" w:hAnsi="Times"/>
        </w:rPr>
        <w:tab/>
        <w:t>Meisei University, Tokyo</w:t>
      </w:r>
    </w:p>
    <w:p w14:paraId="592811C3" w14:textId="77777777" w:rsidR="00324EAC" w:rsidRPr="0077589B" w:rsidRDefault="00324EAC" w:rsidP="00324EAC">
      <w:pPr>
        <w:rPr>
          <w:rFonts w:ascii="Times" w:hAnsi="Times"/>
        </w:rPr>
      </w:pPr>
    </w:p>
    <w:p w14:paraId="713E5136" w14:textId="77777777" w:rsidR="00324EAC" w:rsidRPr="0077589B" w:rsidRDefault="00324EAC" w:rsidP="00324EAC">
      <w:pPr>
        <w:rPr>
          <w:rFonts w:ascii="Times" w:hAnsi="Times"/>
        </w:rPr>
      </w:pPr>
      <w:r w:rsidRPr="0077589B">
        <w:rPr>
          <w:rFonts w:ascii="Times" w:hAnsi="Times"/>
          <w:u w:val="single"/>
        </w:rPr>
        <w:t>Private Collections</w:t>
      </w:r>
    </w:p>
    <w:p w14:paraId="0A36FCD6" w14:textId="305C4AC2" w:rsidR="005B2303" w:rsidRDefault="005B2303" w:rsidP="00324EAC">
      <w:pPr>
        <w:rPr>
          <w:rFonts w:ascii="Times" w:hAnsi="Times"/>
        </w:rPr>
      </w:pPr>
      <w:r>
        <w:rPr>
          <w:rFonts w:ascii="Times" w:hAnsi="Times"/>
        </w:rPr>
        <w:t>Black</w:t>
      </w:r>
      <w:r>
        <w:rPr>
          <w:rFonts w:ascii="Times" w:hAnsi="Times"/>
        </w:rPr>
        <w:tab/>
      </w:r>
      <w:r>
        <w:rPr>
          <w:rFonts w:ascii="Times" w:hAnsi="Times"/>
        </w:rPr>
        <w:tab/>
      </w:r>
      <w:r w:rsidRPr="0077589B">
        <w:rPr>
          <w:rFonts w:ascii="Times" w:hAnsi="Times"/>
        </w:rPr>
        <w:t>Private Collection of</w:t>
      </w:r>
      <w:r>
        <w:rPr>
          <w:rFonts w:ascii="Times" w:hAnsi="Times"/>
        </w:rPr>
        <w:t xml:space="preserve"> Joseph L. Black</w:t>
      </w:r>
    </w:p>
    <w:p w14:paraId="7EBE699E" w14:textId="7F2359BF" w:rsidR="00324EAC" w:rsidRPr="0077589B" w:rsidRDefault="00324EAC" w:rsidP="00324EAC">
      <w:pPr>
        <w:rPr>
          <w:rFonts w:ascii="Times" w:hAnsi="Times"/>
        </w:rPr>
      </w:pPr>
      <w:r w:rsidRPr="0077589B">
        <w:rPr>
          <w:rFonts w:ascii="Times" w:hAnsi="Times"/>
        </w:rPr>
        <w:t>Freeman</w:t>
      </w:r>
      <w:r w:rsidRPr="0077589B">
        <w:rPr>
          <w:rFonts w:ascii="Times" w:hAnsi="Times"/>
        </w:rPr>
        <w:tab/>
        <w:t>Private Collection of Arthur and Janet Freeman</w:t>
      </w:r>
    </w:p>
    <w:p w14:paraId="69E6CCE7" w14:textId="77777777" w:rsidR="00324EAC" w:rsidRPr="0077589B" w:rsidRDefault="00324EAC" w:rsidP="00324EAC">
      <w:pPr>
        <w:rPr>
          <w:rFonts w:ascii="Times" w:hAnsi="Times"/>
        </w:rPr>
      </w:pPr>
      <w:r w:rsidRPr="0077589B">
        <w:rPr>
          <w:rFonts w:ascii="Times" w:hAnsi="Times"/>
        </w:rPr>
        <w:t>Pirie</w:t>
      </w:r>
      <w:r w:rsidRPr="0077589B">
        <w:rPr>
          <w:rFonts w:ascii="Times" w:hAnsi="Times"/>
        </w:rPr>
        <w:tab/>
      </w:r>
      <w:r w:rsidRPr="0077589B">
        <w:rPr>
          <w:rFonts w:ascii="Times" w:hAnsi="Times"/>
        </w:rPr>
        <w:tab/>
        <w:t>Private Collection of Robert S. Pirie (dispersed 2015)</w:t>
      </w:r>
    </w:p>
    <w:p w14:paraId="564FB985" w14:textId="77777777" w:rsidR="00324EAC" w:rsidRPr="0077589B" w:rsidRDefault="00324EAC" w:rsidP="00324EAC">
      <w:pPr>
        <w:rPr>
          <w:rFonts w:ascii="Times" w:hAnsi="Times"/>
        </w:rPr>
      </w:pPr>
      <w:r w:rsidRPr="0077589B">
        <w:rPr>
          <w:rFonts w:ascii="Times" w:hAnsi="Times"/>
        </w:rPr>
        <w:t>Wolfson</w:t>
      </w:r>
      <w:r w:rsidRPr="0077589B">
        <w:rPr>
          <w:rFonts w:ascii="Times" w:hAnsi="Times"/>
        </w:rPr>
        <w:tab/>
        <w:t>Private Collection of John Wolfson, NY</w:t>
      </w:r>
    </w:p>
    <w:p w14:paraId="4B8D09F8" w14:textId="77777777" w:rsidR="00324EAC" w:rsidRPr="0077589B" w:rsidRDefault="00324EAC" w:rsidP="00324EAC">
      <w:pPr>
        <w:autoSpaceDE w:val="0"/>
        <w:autoSpaceDN w:val="0"/>
        <w:adjustRightInd w:val="0"/>
        <w:jc w:val="center"/>
        <w:rPr>
          <w:rFonts w:ascii="Times" w:hAnsi="Times"/>
        </w:rPr>
      </w:pPr>
      <w:r w:rsidRPr="0077589B">
        <w:rPr>
          <w:rFonts w:ascii="Times" w:hAnsi="Times"/>
          <w:u w:val="single"/>
        </w:rPr>
        <w:br w:type="page"/>
      </w:r>
      <w:r w:rsidRPr="0077589B">
        <w:rPr>
          <w:rFonts w:ascii="Times" w:hAnsi="Times"/>
          <w:b/>
        </w:rPr>
        <w:t>Appendix 1: Terminology (from OCB)</w:t>
      </w:r>
    </w:p>
    <w:p w14:paraId="7CC44316" w14:textId="77777777" w:rsidR="00324EAC" w:rsidRPr="0077589B" w:rsidRDefault="00324EAC" w:rsidP="00324EAC">
      <w:pPr>
        <w:rPr>
          <w:rFonts w:ascii="Times" w:hAnsi="Times"/>
        </w:rPr>
      </w:pPr>
    </w:p>
    <w:p w14:paraId="104E9496" w14:textId="77777777" w:rsidR="00324EAC" w:rsidRPr="0077589B" w:rsidRDefault="00324EAC" w:rsidP="00324EAC">
      <w:pPr>
        <w:rPr>
          <w:rFonts w:ascii="Times" w:hAnsi="Times"/>
        </w:rPr>
      </w:pPr>
      <w:r w:rsidRPr="0077589B">
        <w:rPr>
          <w:rFonts w:ascii="Times" w:hAnsi="Times"/>
          <w:b/>
        </w:rPr>
        <w:t xml:space="preserve">Accidentals </w:t>
      </w:r>
      <w:r w:rsidRPr="0077589B">
        <w:rPr>
          <w:rFonts w:ascii="Times" w:hAnsi="Times"/>
        </w:rPr>
        <w:t xml:space="preserve">and </w:t>
      </w:r>
      <w:r w:rsidRPr="0077589B">
        <w:rPr>
          <w:rFonts w:ascii="Times" w:hAnsi="Times"/>
          <w:b/>
        </w:rPr>
        <w:t>substantives</w:t>
      </w:r>
    </w:p>
    <w:p w14:paraId="31A7000E" w14:textId="77777777" w:rsidR="00324EAC" w:rsidRPr="0077589B" w:rsidRDefault="00324EAC" w:rsidP="00324EAC">
      <w:pPr>
        <w:rPr>
          <w:rFonts w:ascii="Times" w:hAnsi="Times"/>
        </w:rPr>
      </w:pPr>
      <w:r w:rsidRPr="0077589B">
        <w:rPr>
          <w:rFonts w:ascii="Times" w:hAnsi="Times"/>
        </w:rPr>
        <w:t xml:space="preserve">Terms first used by Greg in his ‘Rationale of Copy-Text’ to distinguish between two categories of textual expression: ‘substantives’, which affect the author’s meaning, and ‘accidentals’ ‘(spelling, punctuation, word-division, and the like, affecting mainly its formal presentation)’. The OCB also explains that ‘Greg was countering the prevailing view that editors should follow their chosen copy-text in all its features of the text […]. It was permissible for an editor to import variant substantives from later editions that he or she believed to be authorial. (Greg also allowed the incorporation of later accidental variants for the same reason.) Such editorial practice produced what were later described as eclectic editions.’ </w:t>
      </w:r>
      <w:r w:rsidRPr="0077589B">
        <w:rPr>
          <w:rFonts w:ascii="Times" w:hAnsi="Times"/>
          <w:b/>
        </w:rPr>
        <w:t xml:space="preserve">[It is useful to know this, but we are </w:t>
      </w:r>
      <w:r w:rsidRPr="0077589B">
        <w:rPr>
          <w:rFonts w:ascii="Times" w:hAnsi="Times"/>
          <w:b/>
          <w:u w:val="single"/>
        </w:rPr>
        <w:t>not</w:t>
      </w:r>
      <w:r w:rsidRPr="0077589B">
        <w:rPr>
          <w:rFonts w:ascii="Times" w:hAnsi="Times"/>
          <w:b/>
        </w:rPr>
        <w:t xml:space="preserve"> following Greg’s definition.]</w:t>
      </w:r>
      <w:r w:rsidRPr="0077589B">
        <w:rPr>
          <w:rFonts w:ascii="Times" w:hAnsi="Times"/>
        </w:rPr>
        <w:t xml:space="preserve">  </w:t>
      </w:r>
    </w:p>
    <w:p w14:paraId="6EB9F073" w14:textId="77777777" w:rsidR="00324EAC" w:rsidRPr="0077589B" w:rsidRDefault="00324EAC" w:rsidP="00324EAC">
      <w:pPr>
        <w:rPr>
          <w:rFonts w:ascii="Times" w:hAnsi="Times"/>
        </w:rPr>
      </w:pPr>
    </w:p>
    <w:p w14:paraId="6E4A6409" w14:textId="77777777" w:rsidR="00324EAC" w:rsidRPr="0077589B" w:rsidRDefault="00324EAC" w:rsidP="00324EAC">
      <w:pPr>
        <w:rPr>
          <w:rFonts w:ascii="Times" w:hAnsi="Times"/>
          <w:b/>
        </w:rPr>
      </w:pPr>
      <w:r w:rsidRPr="0077589B">
        <w:rPr>
          <w:rFonts w:ascii="Times" w:hAnsi="Times"/>
          <w:b/>
        </w:rPr>
        <w:t>Base text</w:t>
      </w:r>
    </w:p>
    <w:p w14:paraId="36EC9BA4" w14:textId="77777777" w:rsidR="00324EAC" w:rsidRPr="0077589B" w:rsidRDefault="00324EAC" w:rsidP="00324EAC">
      <w:pPr>
        <w:rPr>
          <w:rFonts w:ascii="Times" w:hAnsi="Times"/>
        </w:rPr>
      </w:pPr>
      <w:r w:rsidRPr="0077589B">
        <w:rPr>
          <w:rFonts w:ascii="Times" w:hAnsi="Times"/>
        </w:rPr>
        <w:t>The foundational text selected as the initial text for comparison at the stage of textual collation.</w:t>
      </w:r>
    </w:p>
    <w:p w14:paraId="2E1BAB7C" w14:textId="77777777" w:rsidR="00324EAC" w:rsidRPr="0077589B" w:rsidRDefault="00324EAC" w:rsidP="00324EAC">
      <w:pPr>
        <w:rPr>
          <w:rFonts w:ascii="Times" w:hAnsi="Times"/>
          <w:b/>
        </w:rPr>
      </w:pPr>
    </w:p>
    <w:p w14:paraId="768E83C4" w14:textId="77777777" w:rsidR="00324EAC" w:rsidRPr="0077589B" w:rsidRDefault="00324EAC" w:rsidP="00324EAC">
      <w:pPr>
        <w:rPr>
          <w:rFonts w:ascii="Times" w:hAnsi="Times"/>
          <w:b/>
        </w:rPr>
      </w:pPr>
      <w:r w:rsidRPr="0077589B">
        <w:rPr>
          <w:rFonts w:ascii="Times" w:hAnsi="Times"/>
          <w:b/>
        </w:rPr>
        <w:t>Copy-text</w:t>
      </w:r>
    </w:p>
    <w:p w14:paraId="54620098" w14:textId="77777777" w:rsidR="00324EAC" w:rsidRPr="0077589B" w:rsidRDefault="00324EAC" w:rsidP="00324EAC">
      <w:pPr>
        <w:rPr>
          <w:rFonts w:ascii="Times" w:hAnsi="Times"/>
        </w:rPr>
      </w:pPr>
      <w:r w:rsidRPr="0077589B">
        <w:rPr>
          <w:rFonts w:ascii="Times" w:hAnsi="Times"/>
        </w:rPr>
        <w:t xml:space="preserve">The particular text chosen as the basis for a critical edition of a work. It may be an authorial or non-authorial MS, or that printed edition which is thought most closely to reflect authorial intention, whether the first, or a later (usually in the author’s life-time) edition embodying authorial revision. </w:t>
      </w:r>
    </w:p>
    <w:p w14:paraId="4EBDB3F0" w14:textId="77777777" w:rsidR="00324EAC" w:rsidRPr="0077589B" w:rsidRDefault="00324EAC" w:rsidP="00324EAC">
      <w:pPr>
        <w:rPr>
          <w:rFonts w:ascii="Times" w:hAnsi="Times"/>
          <w:b/>
        </w:rPr>
      </w:pPr>
    </w:p>
    <w:p w14:paraId="5EACED88" w14:textId="77777777" w:rsidR="00324EAC" w:rsidRPr="0077589B" w:rsidRDefault="00324EAC" w:rsidP="00324EAC">
      <w:pPr>
        <w:rPr>
          <w:rFonts w:ascii="Times" w:hAnsi="Times"/>
          <w:b/>
        </w:rPr>
      </w:pPr>
      <w:r w:rsidRPr="0077589B">
        <w:rPr>
          <w:rFonts w:ascii="Times" w:hAnsi="Times"/>
          <w:b/>
        </w:rPr>
        <w:t>Edition; impression; issue; state</w:t>
      </w:r>
    </w:p>
    <w:p w14:paraId="2B21511A" w14:textId="77777777" w:rsidR="00324EAC" w:rsidRPr="0077589B" w:rsidRDefault="00324EAC" w:rsidP="00324EAC">
      <w:pPr>
        <w:rPr>
          <w:rFonts w:ascii="Times" w:hAnsi="Times"/>
        </w:rPr>
      </w:pPr>
      <w:r w:rsidRPr="0077589B">
        <w:rPr>
          <w:rFonts w:ascii="Times" w:hAnsi="Times"/>
        </w:rPr>
        <w:t>Edition refers to the total number of books printed at any time, from substantially the same setting of type.</w:t>
      </w:r>
    </w:p>
    <w:p w14:paraId="38310BFE" w14:textId="77777777" w:rsidR="00324EAC" w:rsidRPr="0077589B" w:rsidRDefault="00324EAC" w:rsidP="00324EAC">
      <w:pPr>
        <w:rPr>
          <w:rFonts w:ascii="Times" w:hAnsi="Times"/>
        </w:rPr>
      </w:pPr>
    </w:p>
    <w:p w14:paraId="4CA5D5EE" w14:textId="77777777" w:rsidR="00324EAC" w:rsidRPr="0077589B" w:rsidRDefault="00324EAC" w:rsidP="00324EAC">
      <w:pPr>
        <w:rPr>
          <w:rFonts w:ascii="Times" w:hAnsi="Times"/>
        </w:rPr>
      </w:pPr>
      <w:r w:rsidRPr="0077589B">
        <w:rPr>
          <w:rFonts w:ascii="Times" w:hAnsi="Times"/>
        </w:rPr>
        <w:t>Impression refers to all copies of an edition printed at any one time.</w:t>
      </w:r>
    </w:p>
    <w:p w14:paraId="110CF051" w14:textId="77777777" w:rsidR="00324EAC" w:rsidRPr="0077589B" w:rsidRDefault="00324EAC" w:rsidP="00324EAC">
      <w:pPr>
        <w:rPr>
          <w:rFonts w:ascii="Times" w:hAnsi="Times"/>
        </w:rPr>
      </w:pPr>
    </w:p>
    <w:p w14:paraId="386C19A2" w14:textId="77777777" w:rsidR="00324EAC" w:rsidRPr="0077589B" w:rsidRDefault="00324EAC" w:rsidP="00324EAC">
      <w:pPr>
        <w:rPr>
          <w:rFonts w:ascii="Times" w:hAnsi="Times"/>
        </w:rPr>
      </w:pPr>
      <w:r w:rsidRPr="0077589B">
        <w:rPr>
          <w:rFonts w:ascii="Times" w:hAnsi="Times"/>
        </w:rPr>
        <w:t>Issue refers to a reissue of an edition with a new title-page and possibly also new prefatory material.</w:t>
      </w:r>
    </w:p>
    <w:p w14:paraId="26203D43" w14:textId="77777777" w:rsidR="00324EAC" w:rsidRPr="0077589B" w:rsidRDefault="00324EAC" w:rsidP="00324EAC">
      <w:pPr>
        <w:rPr>
          <w:rFonts w:ascii="Times" w:hAnsi="Times"/>
        </w:rPr>
      </w:pPr>
    </w:p>
    <w:p w14:paraId="3DDAEBE9" w14:textId="77777777" w:rsidR="00324EAC" w:rsidRPr="0077589B" w:rsidRDefault="00324EAC" w:rsidP="00324EAC">
      <w:pPr>
        <w:rPr>
          <w:rFonts w:ascii="Times" w:hAnsi="Times"/>
        </w:rPr>
      </w:pPr>
      <w:r w:rsidRPr="0077589B">
        <w:rPr>
          <w:rFonts w:ascii="Times" w:hAnsi="Times"/>
        </w:rPr>
        <w:t>State refers to copies from a single impression with variants: state 1, state 2, state 3.</w:t>
      </w:r>
    </w:p>
    <w:p w14:paraId="129928CE" w14:textId="77777777" w:rsidR="00324EAC" w:rsidRPr="0077589B" w:rsidRDefault="00324EAC" w:rsidP="00324EAC">
      <w:pPr>
        <w:rPr>
          <w:rFonts w:ascii="Times" w:hAnsi="Times"/>
        </w:rPr>
      </w:pPr>
    </w:p>
    <w:p w14:paraId="18BF348A" w14:textId="77777777" w:rsidR="00324EAC" w:rsidRPr="0077589B" w:rsidRDefault="00324EAC" w:rsidP="00324EAC">
      <w:pPr>
        <w:rPr>
          <w:rFonts w:ascii="Times" w:hAnsi="Times"/>
        </w:rPr>
      </w:pPr>
      <w:r w:rsidRPr="0077589B">
        <w:rPr>
          <w:rFonts w:ascii="Times" w:hAnsi="Times"/>
          <w:b/>
        </w:rPr>
        <w:t>Siglum/sigla</w:t>
      </w:r>
    </w:p>
    <w:p w14:paraId="7A4F5378" w14:textId="77777777" w:rsidR="00324EAC" w:rsidRPr="0077589B" w:rsidRDefault="00324EAC" w:rsidP="00324EAC">
      <w:pPr>
        <w:rPr>
          <w:rFonts w:ascii="Times" w:hAnsi="Times"/>
        </w:rPr>
      </w:pPr>
      <w:r w:rsidRPr="0077589B">
        <w:rPr>
          <w:rFonts w:ascii="Times" w:hAnsi="Times"/>
        </w:rPr>
        <w:t xml:space="preserve">The abbreviation by which an edition or version of a document is denoted. </w:t>
      </w:r>
    </w:p>
    <w:p w14:paraId="50420B6B" w14:textId="77777777" w:rsidR="00324EAC" w:rsidRPr="0077589B" w:rsidRDefault="00324EAC" w:rsidP="00324EAC">
      <w:pPr>
        <w:rPr>
          <w:rFonts w:ascii="Times" w:hAnsi="Times"/>
        </w:rPr>
      </w:pPr>
    </w:p>
    <w:p w14:paraId="10BCE636" w14:textId="77777777" w:rsidR="00324EAC" w:rsidRPr="0077589B" w:rsidRDefault="00324EAC" w:rsidP="00324EAC">
      <w:pPr>
        <w:pStyle w:val="NormalWeb"/>
        <w:shd w:val="clear" w:color="auto" w:fill="FFFFFF"/>
        <w:spacing w:before="0" w:beforeAutospacing="0" w:after="0" w:afterAutospacing="0"/>
        <w:textAlignment w:val="center"/>
        <w:rPr>
          <w:rFonts w:ascii="Times" w:hAnsi="Times" w:cs="Calibri Light"/>
          <w:b/>
          <w:color w:val="000000"/>
        </w:rPr>
      </w:pPr>
      <w:r w:rsidRPr="0077589B">
        <w:rPr>
          <w:rFonts w:ascii="Times" w:hAnsi="Times" w:cs="Courier New"/>
          <w:b/>
          <w:color w:val="000000"/>
        </w:rPr>
        <w:t>Variation in different copies of the same edition</w:t>
      </w:r>
    </w:p>
    <w:p w14:paraId="39D84D08" w14:textId="77777777" w:rsidR="00324EAC" w:rsidRPr="0077589B" w:rsidRDefault="00324EAC" w:rsidP="00324EAC">
      <w:pPr>
        <w:pStyle w:val="NormalWeb"/>
        <w:shd w:val="clear" w:color="auto" w:fill="FFFFFF"/>
        <w:spacing w:before="0" w:beforeAutospacing="0" w:after="0" w:afterAutospacing="0"/>
        <w:textAlignment w:val="center"/>
        <w:rPr>
          <w:rFonts w:ascii="Times" w:hAnsi="Times" w:cs="Calibri Light"/>
          <w:color w:val="000000"/>
        </w:rPr>
      </w:pPr>
      <w:r w:rsidRPr="0077589B">
        <w:rPr>
          <w:rFonts w:ascii="Times" w:hAnsi="Times" w:cs="Courier New"/>
          <w:color w:val="000000"/>
        </w:rPr>
        <w:t>There are two kinds.</w:t>
      </w:r>
    </w:p>
    <w:p w14:paraId="3A0FF436" w14:textId="77777777" w:rsidR="00324EAC" w:rsidRPr="0077589B" w:rsidRDefault="00324EAC" w:rsidP="00324EAC">
      <w:pPr>
        <w:pStyle w:val="NormalWeb"/>
        <w:shd w:val="clear" w:color="auto" w:fill="FFFFFF"/>
        <w:spacing w:before="0" w:beforeAutospacing="0" w:after="0" w:afterAutospacing="0"/>
        <w:textAlignment w:val="center"/>
        <w:rPr>
          <w:rFonts w:ascii="Times" w:hAnsi="Times" w:cs="Calibri Light"/>
          <w:color w:val="000000"/>
        </w:rPr>
      </w:pPr>
      <w:r w:rsidRPr="0077589B">
        <w:rPr>
          <w:rFonts w:ascii="Times" w:hAnsi="Times" w:cs="Courier New"/>
          <w:color w:val="000000"/>
        </w:rPr>
        <w:t>i.</w:t>
      </w:r>
      <w:r w:rsidRPr="0077589B">
        <w:rPr>
          <w:rFonts w:ascii="Times" w:hAnsi="Times"/>
          <w:color w:val="000000"/>
          <w:szCs w:val="14"/>
        </w:rPr>
        <w:t>                </w:t>
      </w:r>
      <w:r w:rsidRPr="0077589B">
        <w:rPr>
          <w:rFonts w:ascii="Times" w:hAnsi="Times" w:cs="Courier New"/>
          <w:b/>
          <w:color w:val="000000"/>
        </w:rPr>
        <w:t>Accidental</w:t>
      </w:r>
      <w:r w:rsidRPr="0077589B">
        <w:rPr>
          <w:rFonts w:ascii="Times" w:hAnsi="Times" w:cs="Courier New"/>
          <w:color w:val="000000"/>
        </w:rPr>
        <w:t>, owing to displacement of type during printing;</w:t>
      </w:r>
    </w:p>
    <w:p w14:paraId="1118A053" w14:textId="77777777" w:rsidR="00324EAC" w:rsidRPr="0077589B" w:rsidRDefault="00324EAC" w:rsidP="00324EAC">
      <w:pPr>
        <w:rPr>
          <w:rFonts w:ascii="Times" w:hAnsi="Times" w:cs="Courier New"/>
          <w:color w:val="000000"/>
        </w:rPr>
      </w:pPr>
      <w:r w:rsidRPr="0077589B">
        <w:rPr>
          <w:rFonts w:ascii="Times" w:hAnsi="Times" w:cs="Calibri Light"/>
          <w:color w:val="000000"/>
        </w:rPr>
        <w:t>ii.</w:t>
      </w:r>
      <w:r w:rsidRPr="0077589B">
        <w:rPr>
          <w:rFonts w:ascii="Times" w:hAnsi="Times"/>
          <w:color w:val="000000"/>
          <w:szCs w:val="14"/>
        </w:rPr>
        <w:t xml:space="preserve">               </w:t>
      </w:r>
      <w:r w:rsidRPr="0077589B">
        <w:rPr>
          <w:rFonts w:ascii="Times" w:hAnsi="Times" w:cs="Courier New"/>
          <w:b/>
          <w:color w:val="000000"/>
        </w:rPr>
        <w:t>Intentional</w:t>
      </w:r>
      <w:r w:rsidRPr="0077589B">
        <w:rPr>
          <w:rFonts w:ascii="Times" w:hAnsi="Times" w:cs="Courier New"/>
          <w:color w:val="000000"/>
        </w:rPr>
        <w:t xml:space="preserve">, when the press is stopped to make a correction. </w:t>
      </w:r>
    </w:p>
    <w:p w14:paraId="78CB486C" w14:textId="77777777" w:rsidR="00324EAC" w:rsidRPr="0077589B" w:rsidRDefault="00324EAC" w:rsidP="00324EAC">
      <w:pPr>
        <w:rPr>
          <w:rFonts w:ascii="Times" w:hAnsi="Times"/>
        </w:rPr>
      </w:pPr>
    </w:p>
    <w:p w14:paraId="29A640E3" w14:textId="77777777" w:rsidR="00324EAC" w:rsidRPr="0077589B" w:rsidRDefault="00324EAC" w:rsidP="00324EAC">
      <w:pPr>
        <w:rPr>
          <w:rFonts w:ascii="Times" w:hAnsi="Times"/>
        </w:rPr>
      </w:pPr>
    </w:p>
    <w:p w14:paraId="6A13FC6F" w14:textId="77777777" w:rsidR="00324EAC" w:rsidRPr="0077589B" w:rsidRDefault="00324EAC" w:rsidP="00324EAC">
      <w:pPr>
        <w:pStyle w:val="NormalWeb"/>
        <w:shd w:val="clear" w:color="auto" w:fill="FFFFFF"/>
        <w:spacing w:before="0" w:beforeAutospacing="0" w:after="0" w:afterAutospacing="0"/>
        <w:ind w:left="1080"/>
        <w:textAlignment w:val="center"/>
        <w:rPr>
          <w:rFonts w:ascii="Times" w:hAnsi="Times" w:cs="Calibri Light"/>
          <w:color w:val="000000"/>
        </w:rPr>
      </w:pPr>
      <w:r>
        <w:rPr>
          <w:rFonts w:ascii="Times" w:hAnsi="Times" w:cs="Calibri Light"/>
          <w:color w:val="000000"/>
        </w:rPr>
        <w:br w:type="page"/>
      </w:r>
    </w:p>
    <w:p w14:paraId="5FAB788E" w14:textId="77777777" w:rsidR="006B3EE1" w:rsidRPr="00324EAC" w:rsidRDefault="006B3EE1" w:rsidP="00324EAC"/>
    <w:sectPr w:rsidR="006B3EE1" w:rsidRPr="00324EAC" w:rsidSect="005B2303">
      <w:headerReference w:type="even" r:id="rId14"/>
      <w:headerReference w:type="default" r:id="rId15"/>
      <w:footerReference w:type="even" r:id="rId16"/>
      <w:footerReference w:type="default" r:id="rId17"/>
      <w:footerReference w:type="first" r:id="rId18"/>
      <w:endnotePr>
        <w:numFmt w:val="decimal"/>
      </w:endnotePr>
      <w:pgSz w:w="11900" w:h="16840"/>
      <w:pgMar w:top="1440" w:right="1440" w:bottom="1440" w:left="1440"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4C29E" w14:textId="77777777" w:rsidR="00A76595" w:rsidRDefault="00A76595" w:rsidP="00324EAC">
      <w:r>
        <w:separator/>
      </w:r>
    </w:p>
  </w:endnote>
  <w:endnote w:type="continuationSeparator" w:id="0">
    <w:p w14:paraId="6F322209" w14:textId="77777777" w:rsidR="00A76595" w:rsidRDefault="00A76595" w:rsidP="00324EAC">
      <w:r>
        <w:continuationSeparator/>
      </w:r>
    </w:p>
  </w:endnote>
  <w:endnote w:id="1">
    <w:p w14:paraId="67DEF789" w14:textId="77777777" w:rsidR="00D3113F" w:rsidRPr="00C86326" w:rsidRDefault="00D3113F" w:rsidP="00324EAC">
      <w:pPr>
        <w:autoSpaceDE w:val="0"/>
        <w:autoSpaceDN w:val="0"/>
        <w:adjustRightInd w:val="0"/>
        <w:rPr>
          <w:rFonts w:ascii="Times" w:hAnsi="Times"/>
        </w:rPr>
      </w:pPr>
      <w:r w:rsidRPr="00C86326">
        <w:rPr>
          <w:rStyle w:val="EndnoteReference"/>
          <w:rFonts w:ascii="Times" w:hAnsi="Times"/>
        </w:rPr>
        <w:endnoteRef/>
      </w:r>
      <w:r w:rsidRPr="00C86326">
        <w:rPr>
          <w:rFonts w:ascii="Times" w:hAnsi="Times"/>
        </w:rPr>
        <w:t xml:space="preserve"> Neil Rhodes, ‘</w:t>
      </w:r>
      <w:r w:rsidRPr="00C86326">
        <w:rPr>
          <w:rFonts w:ascii="Times" w:hAnsi="Times" w:cs="Consolas"/>
          <w:bCs/>
          <w:szCs w:val="32"/>
        </w:rPr>
        <w:t xml:space="preserve">On Speech, Print, and New Media: Thomas Nashe and Marshall McLuhan’, </w:t>
      </w:r>
      <w:r w:rsidRPr="00C86326">
        <w:rPr>
          <w:rFonts w:ascii="Times" w:hAnsi="Times"/>
          <w:i/>
        </w:rPr>
        <w:t>Oral Tradition</w:t>
      </w:r>
      <w:r w:rsidRPr="00C86326">
        <w:rPr>
          <w:rFonts w:ascii="Times" w:hAnsi="Times"/>
        </w:rPr>
        <w:t xml:space="preserve"> 24.2 (2009): 373-92. On Nashe’s involvement with printing see John Jowett, ‘Henry Chettle: “Your Old Compositor”, </w:t>
      </w:r>
      <w:r w:rsidRPr="00C86326">
        <w:rPr>
          <w:rFonts w:ascii="Times" w:hAnsi="Times"/>
          <w:i/>
        </w:rPr>
        <w:t>Text</w:t>
      </w:r>
      <w:r w:rsidRPr="00C86326">
        <w:rPr>
          <w:rFonts w:ascii="Times" w:hAnsi="Times"/>
        </w:rPr>
        <w:t xml:space="preserve">, 15 (2003): 141-61, 142-3, and Charles Nicholl, </w:t>
      </w:r>
      <w:r w:rsidRPr="00C86326">
        <w:rPr>
          <w:rFonts w:ascii="Times" w:hAnsi="Times"/>
          <w:i/>
        </w:rPr>
        <w:t xml:space="preserve">A Cup of Nws: The Life of Thomas Nashe </w:t>
      </w:r>
      <w:r w:rsidRPr="00C86326">
        <w:rPr>
          <w:rFonts w:ascii="Times" w:hAnsi="Times"/>
        </w:rPr>
        <w:t xml:space="preserve">(London and Boston: Routledge and Kegan Paul, 1984), 224-6. </w:t>
      </w:r>
    </w:p>
  </w:endnote>
  <w:endnote w:id="2">
    <w:p w14:paraId="6FCB2778" w14:textId="77777777" w:rsidR="00D3113F" w:rsidRPr="00C86326" w:rsidRDefault="00D3113F" w:rsidP="00324EAC">
      <w:pPr>
        <w:pStyle w:val="EndnoteText"/>
        <w:rPr>
          <w:rFonts w:ascii="Times" w:hAnsi="Times"/>
          <w:sz w:val="24"/>
        </w:rPr>
      </w:pPr>
      <w:r w:rsidRPr="00C86326">
        <w:rPr>
          <w:rStyle w:val="EndnoteReference"/>
          <w:rFonts w:ascii="Times" w:hAnsi="Times"/>
          <w:sz w:val="24"/>
        </w:rPr>
        <w:endnoteRef/>
      </w:r>
      <w:r w:rsidRPr="00C86326">
        <w:rPr>
          <w:rFonts w:ascii="Times" w:hAnsi="Times"/>
          <w:sz w:val="24"/>
        </w:rPr>
        <w:t xml:space="preserve"> Edmund Coote, </w:t>
      </w:r>
      <w:r w:rsidRPr="00C86326">
        <w:rPr>
          <w:rFonts w:ascii="Times" w:hAnsi="Times"/>
          <w:i/>
          <w:iCs/>
          <w:sz w:val="24"/>
        </w:rPr>
        <w:t>The English schoole-maister teaching all his scholers, the order of distinct reading, and true writing our English tongue</w:t>
      </w:r>
      <w:r w:rsidRPr="00C86326">
        <w:rPr>
          <w:rFonts w:ascii="Times" w:hAnsi="Times"/>
          <w:iCs/>
          <w:sz w:val="24"/>
        </w:rPr>
        <w:t xml:space="preserve"> (London, 1596), </w:t>
      </w:r>
      <w:r w:rsidRPr="00C86326">
        <w:rPr>
          <w:rFonts w:ascii="Times" w:hAnsi="Times"/>
          <w:sz w:val="24"/>
        </w:rPr>
        <w:t>E3</w:t>
      </w:r>
      <w:r w:rsidRPr="00C86326">
        <w:rPr>
          <w:rFonts w:ascii="Times" w:hAnsi="Times"/>
          <w:sz w:val="24"/>
          <w:vertAlign w:val="superscript"/>
        </w:rPr>
        <w:t>v</w:t>
      </w:r>
      <w:r w:rsidRPr="00C86326">
        <w:rPr>
          <w:rFonts w:ascii="Times" w:hAnsi="Times"/>
          <w:sz w:val="24"/>
        </w:rPr>
        <w:t>-E4</w:t>
      </w:r>
      <w:r w:rsidRPr="00C86326">
        <w:rPr>
          <w:rFonts w:ascii="Times" w:hAnsi="Times"/>
          <w:sz w:val="24"/>
          <w:vertAlign w:val="superscript"/>
        </w:rPr>
        <w:t>r</w:t>
      </w:r>
      <w:r w:rsidRPr="00C86326">
        <w:rPr>
          <w:rFonts w:ascii="Times" w:hAnsi="Times"/>
          <w:sz w:val="24"/>
        </w:rPr>
        <w:t>.</w:t>
      </w:r>
    </w:p>
  </w:endnote>
  <w:endnote w:id="3">
    <w:p w14:paraId="5FB62B97" w14:textId="77777777" w:rsidR="00D3113F" w:rsidRPr="00C86326" w:rsidRDefault="00D3113F" w:rsidP="00324EAC">
      <w:pPr>
        <w:pStyle w:val="EndnoteText"/>
        <w:rPr>
          <w:rFonts w:ascii="Times" w:hAnsi="Times"/>
          <w:sz w:val="24"/>
        </w:rPr>
      </w:pPr>
      <w:r w:rsidRPr="00C86326">
        <w:rPr>
          <w:rStyle w:val="EndnoteReference"/>
          <w:rFonts w:ascii="Times" w:hAnsi="Times"/>
          <w:sz w:val="24"/>
        </w:rPr>
        <w:endnoteRef/>
      </w:r>
      <w:r w:rsidRPr="00C86326">
        <w:rPr>
          <w:rFonts w:ascii="Times" w:hAnsi="Times"/>
          <w:sz w:val="24"/>
        </w:rPr>
        <w:t xml:space="preserve"> See Neil Rhodes, ‘Punctuation as Rhetorical Notation? The Case of the Colon’, forthcoming. </w:t>
      </w:r>
    </w:p>
  </w:endnote>
  <w:endnote w:id="4">
    <w:p w14:paraId="6AB32994" w14:textId="77777777" w:rsidR="00D3113F" w:rsidRPr="00C86326" w:rsidRDefault="00D3113F" w:rsidP="00324EAC">
      <w:pPr>
        <w:pStyle w:val="EndnoteText"/>
        <w:rPr>
          <w:rFonts w:ascii="Times" w:hAnsi="Times"/>
          <w:sz w:val="24"/>
        </w:rPr>
      </w:pPr>
      <w:r w:rsidRPr="00C86326">
        <w:rPr>
          <w:rStyle w:val="EndnoteReference"/>
          <w:rFonts w:ascii="Times" w:hAnsi="Times"/>
          <w:sz w:val="24"/>
        </w:rPr>
        <w:endnoteRef/>
      </w:r>
      <w:r w:rsidRPr="00C86326">
        <w:rPr>
          <w:rFonts w:ascii="Times" w:hAnsi="Times"/>
          <w:sz w:val="24"/>
        </w:rPr>
        <w:t xml:space="preserve"> </w:t>
      </w:r>
      <w:r w:rsidRPr="00C86326">
        <w:rPr>
          <w:rFonts w:ascii="Times" w:hAnsi="Times"/>
          <w:sz w:val="24"/>
          <w:szCs w:val="24"/>
        </w:rPr>
        <w:t xml:space="preserve">Elspeth Jajdelska, </w:t>
      </w:r>
      <w:r w:rsidRPr="00C86326">
        <w:rPr>
          <w:rFonts w:ascii="Times" w:hAnsi="Times"/>
          <w:i/>
          <w:sz w:val="24"/>
          <w:szCs w:val="24"/>
        </w:rPr>
        <w:t xml:space="preserve">Silent Reading and the Birth of the Narrator </w:t>
      </w:r>
      <w:r w:rsidRPr="00C86326">
        <w:rPr>
          <w:rFonts w:ascii="Times" w:hAnsi="Times"/>
          <w:sz w:val="24"/>
          <w:szCs w:val="24"/>
        </w:rPr>
        <w:t>(Toronto: University of Toronto Press, 2007), 76-109.</w:t>
      </w:r>
    </w:p>
  </w:endnote>
  <w:endnote w:id="5">
    <w:p w14:paraId="764EF7EA" w14:textId="77777777" w:rsidR="00D3113F" w:rsidRPr="00C86326" w:rsidRDefault="00D3113F" w:rsidP="00324EAC">
      <w:pPr>
        <w:pStyle w:val="EndnoteText"/>
        <w:rPr>
          <w:rFonts w:ascii="Times" w:hAnsi="Times"/>
          <w:sz w:val="24"/>
        </w:rPr>
      </w:pPr>
      <w:r w:rsidRPr="00C86326">
        <w:rPr>
          <w:rStyle w:val="EndnoteReference"/>
          <w:rFonts w:ascii="Times" w:hAnsi="Times"/>
          <w:sz w:val="24"/>
        </w:rPr>
        <w:endnoteRef/>
      </w:r>
      <w:r w:rsidRPr="00C86326">
        <w:rPr>
          <w:rFonts w:ascii="Times" w:hAnsi="Times"/>
          <w:sz w:val="24"/>
        </w:rPr>
        <w:t xml:space="preserve"> Alan E. Craven, ‘Proofreading in the Shop of Valentine Simmes’, </w:t>
      </w:r>
      <w:r w:rsidRPr="00C86326">
        <w:rPr>
          <w:rFonts w:ascii="Times" w:hAnsi="Times"/>
          <w:i/>
          <w:sz w:val="24"/>
        </w:rPr>
        <w:t>The Papers of the Bibliographical Society of America</w:t>
      </w:r>
      <w:r w:rsidRPr="00C86326">
        <w:rPr>
          <w:rFonts w:ascii="Times" w:hAnsi="Times"/>
          <w:sz w:val="24"/>
        </w:rPr>
        <w:t xml:space="preserve">, 68.4 (1974): 361-372, p. 364. </w:t>
      </w:r>
    </w:p>
  </w:endnote>
  <w:endnote w:id="6">
    <w:p w14:paraId="4E89D474" w14:textId="77777777" w:rsidR="00D3113F" w:rsidRPr="00C86326" w:rsidRDefault="00D3113F" w:rsidP="00324EAC">
      <w:pPr>
        <w:pStyle w:val="EndnoteText"/>
        <w:rPr>
          <w:rFonts w:ascii="Times" w:hAnsi="Times"/>
          <w:sz w:val="24"/>
        </w:rPr>
      </w:pPr>
      <w:r w:rsidRPr="00C86326">
        <w:rPr>
          <w:rStyle w:val="EndnoteReference"/>
          <w:rFonts w:ascii="Times" w:hAnsi="Times"/>
          <w:sz w:val="24"/>
        </w:rPr>
        <w:endnoteRef/>
      </w:r>
      <w:r w:rsidRPr="00C86326">
        <w:rPr>
          <w:rFonts w:ascii="Times" w:hAnsi="Times"/>
          <w:sz w:val="24"/>
        </w:rPr>
        <w:t xml:space="preserve"> There is no need to retain the ‘incongruously large italic type’ used for songs on E2 and H1</w:t>
      </w:r>
      <w:r w:rsidRPr="00C86326">
        <w:rPr>
          <w:rFonts w:ascii="Times" w:hAnsi="Times"/>
          <w:sz w:val="24"/>
          <w:vertAlign w:val="superscript"/>
        </w:rPr>
        <w:t xml:space="preserve">r-v. </w:t>
      </w:r>
      <w:r w:rsidRPr="00C86326">
        <w:rPr>
          <w:rFonts w:ascii="Times" w:hAnsi="Times"/>
          <w:sz w:val="24"/>
        </w:rPr>
        <w:t xml:space="preserve">This type may have been used when expected material from Nashe did not arrive as the work was in press, and the compositors had to fill in the extra space that they had created in casting off. In any case, the size of the type does not affect meaning. See Katherine Duncan Jones, ‘“They say a made a good end”: Ben Jonson’s Epitaph on Thomas Nashe’ in </w:t>
      </w:r>
      <w:r w:rsidRPr="00C86326">
        <w:rPr>
          <w:rFonts w:ascii="Times" w:hAnsi="Times"/>
          <w:i/>
          <w:sz w:val="24"/>
        </w:rPr>
        <w:t xml:space="preserve">Ben Jonson Journal </w:t>
      </w:r>
      <w:r w:rsidRPr="00C86326">
        <w:rPr>
          <w:rFonts w:ascii="Times" w:hAnsi="Times"/>
          <w:sz w:val="24"/>
        </w:rPr>
        <w:t>3 (1996): 1-19, p. 6.</w:t>
      </w:r>
    </w:p>
  </w:endnote>
  <w:endnote w:id="7">
    <w:p w14:paraId="18A83724" w14:textId="77777777" w:rsidR="00D3113F" w:rsidRPr="00C86326" w:rsidRDefault="00D3113F" w:rsidP="00324EAC">
      <w:pPr>
        <w:pStyle w:val="EndnoteText"/>
        <w:rPr>
          <w:rFonts w:ascii="Times" w:hAnsi="Times"/>
          <w:sz w:val="24"/>
        </w:rPr>
      </w:pPr>
      <w:r w:rsidRPr="00C86326">
        <w:rPr>
          <w:rStyle w:val="EndnoteReference"/>
          <w:rFonts w:ascii="Times" w:hAnsi="Times"/>
          <w:sz w:val="24"/>
        </w:rPr>
        <w:endnoteRef/>
      </w:r>
      <w:r w:rsidRPr="00C86326">
        <w:rPr>
          <w:rFonts w:ascii="Times" w:hAnsi="Times"/>
          <w:sz w:val="24"/>
        </w:rPr>
        <w:t xml:space="preserve"> This is especially the case with </w:t>
      </w:r>
      <w:r w:rsidRPr="00C86326">
        <w:rPr>
          <w:rFonts w:ascii="Times" w:hAnsi="Times"/>
          <w:i/>
          <w:sz w:val="24"/>
        </w:rPr>
        <w:t>Pierce Penilesse</w:t>
      </w:r>
      <w:r w:rsidRPr="00C86326">
        <w:rPr>
          <w:rFonts w:ascii="Times" w:hAnsi="Times"/>
          <w:sz w:val="24"/>
        </w:rPr>
        <w:t>. Some of the marginalia in our copy-text (1592C) have slipped. Some of the marginalia will be supplied from 1592A.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bricMDL2Icon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3A588" w14:textId="77777777" w:rsidR="00D3113F" w:rsidRDefault="00D3113F" w:rsidP="005B23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C22D11" w14:textId="77777777" w:rsidR="00D3113F" w:rsidRDefault="00D311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5A23" w14:textId="3C1B6DE7" w:rsidR="00D3113F" w:rsidRDefault="00D3113F">
    <w:pPr>
      <w:pStyle w:val="Footer"/>
      <w:jc w:val="right"/>
    </w:pPr>
    <w:r>
      <w:fldChar w:fldCharType="begin"/>
    </w:r>
    <w:r>
      <w:instrText xml:space="preserve"> PAGE   \* MERGEFORMAT </w:instrText>
    </w:r>
    <w:r>
      <w:fldChar w:fldCharType="separate"/>
    </w:r>
    <w:r w:rsidR="007B1B7A">
      <w:rPr>
        <w:noProof/>
      </w:rPr>
      <w:t>2</w:t>
    </w:r>
    <w:r>
      <w:rPr>
        <w:noProof/>
      </w:rPr>
      <w:fldChar w:fldCharType="end"/>
    </w:r>
  </w:p>
  <w:p w14:paraId="06BDC311" w14:textId="77777777" w:rsidR="00D3113F" w:rsidRDefault="00D311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40F4E" w14:textId="3F48C3FE" w:rsidR="00D3113F" w:rsidRDefault="00D3113F">
    <w:pPr>
      <w:pStyle w:val="Footer"/>
      <w:jc w:val="right"/>
    </w:pPr>
    <w:r>
      <w:fldChar w:fldCharType="begin"/>
    </w:r>
    <w:r>
      <w:instrText xml:space="preserve"> PAGE   \* MERGEFORMAT </w:instrText>
    </w:r>
    <w:r>
      <w:fldChar w:fldCharType="separate"/>
    </w:r>
    <w:r w:rsidR="007B1B7A">
      <w:rPr>
        <w:noProof/>
      </w:rPr>
      <w:t>1</w:t>
    </w:r>
    <w:r>
      <w:rPr>
        <w:noProof/>
      </w:rPr>
      <w:fldChar w:fldCharType="end"/>
    </w:r>
  </w:p>
  <w:p w14:paraId="0F5BCC1A" w14:textId="77777777" w:rsidR="00D3113F" w:rsidRDefault="00D31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9606F" w14:textId="77777777" w:rsidR="00A76595" w:rsidRDefault="00A76595" w:rsidP="00324EAC">
      <w:r>
        <w:separator/>
      </w:r>
    </w:p>
  </w:footnote>
  <w:footnote w:type="continuationSeparator" w:id="0">
    <w:p w14:paraId="4FE683D0" w14:textId="77777777" w:rsidR="00A76595" w:rsidRDefault="00A76595" w:rsidP="0032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8211F" w14:textId="77777777" w:rsidR="00D3113F" w:rsidRDefault="00D3113F" w:rsidP="005B2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FB48DA" w14:textId="77777777" w:rsidR="00D3113F" w:rsidRDefault="00D3113F" w:rsidP="005B230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B4212" w14:textId="77777777" w:rsidR="00D3113F" w:rsidRDefault="00D3113F" w:rsidP="005B230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3714"/>
    <w:multiLevelType w:val="hybridMultilevel"/>
    <w:tmpl w:val="53D8F18A"/>
    <w:lvl w:ilvl="0" w:tplc="FD403F7A">
      <w:start w:val="1"/>
      <w:numFmt w:val="decimal"/>
      <w:lvlText w:val="(%1)"/>
      <w:lvlJc w:val="left"/>
      <w:pPr>
        <w:ind w:left="720" w:hanging="360"/>
      </w:pPr>
      <w:rPr>
        <w:rFonts w:ascii="Times" w:eastAsia="Times New Roman" w:hAnsi="Times" w:cs="Times New Roman"/>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C2BAF"/>
    <w:multiLevelType w:val="hybridMultilevel"/>
    <w:tmpl w:val="4740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85262"/>
    <w:multiLevelType w:val="hybridMultilevel"/>
    <w:tmpl w:val="1408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D263E"/>
    <w:multiLevelType w:val="hybridMultilevel"/>
    <w:tmpl w:val="BA467DE4"/>
    <w:lvl w:ilvl="0" w:tplc="08090001">
      <w:start w:val="1"/>
      <w:numFmt w:val="bullet"/>
      <w:lvlText w:val=""/>
      <w:lvlJc w:val="left"/>
      <w:pPr>
        <w:ind w:left="1080" w:hanging="360"/>
      </w:pPr>
      <w:rPr>
        <w:rFonts w:ascii="FabricMDL2Icons" w:hAnsi="FabricMDL2Ico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Cambria Math" w:hAnsi="Cambria Math" w:hint="default"/>
      </w:rPr>
    </w:lvl>
    <w:lvl w:ilvl="3" w:tplc="08090001" w:tentative="1">
      <w:start w:val="1"/>
      <w:numFmt w:val="bullet"/>
      <w:lvlText w:val=""/>
      <w:lvlJc w:val="left"/>
      <w:pPr>
        <w:ind w:left="3240" w:hanging="360"/>
      </w:pPr>
      <w:rPr>
        <w:rFonts w:ascii="FabricMDL2Icons" w:hAnsi="FabricMDL2Icons"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Cambria Math" w:hAnsi="Cambria Math" w:hint="default"/>
      </w:rPr>
    </w:lvl>
    <w:lvl w:ilvl="6" w:tplc="08090001" w:tentative="1">
      <w:start w:val="1"/>
      <w:numFmt w:val="bullet"/>
      <w:lvlText w:val=""/>
      <w:lvlJc w:val="left"/>
      <w:pPr>
        <w:ind w:left="5400" w:hanging="360"/>
      </w:pPr>
      <w:rPr>
        <w:rFonts w:ascii="FabricMDL2Icons" w:hAnsi="FabricMDL2Icons"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Cambria Math" w:hAnsi="Cambria Math" w:hint="default"/>
      </w:rPr>
    </w:lvl>
  </w:abstractNum>
  <w:abstractNum w:abstractNumId="4" w15:restartNumberingAfterBreak="0">
    <w:nsid w:val="24993956"/>
    <w:multiLevelType w:val="hybridMultilevel"/>
    <w:tmpl w:val="9DA099F8"/>
    <w:lvl w:ilvl="0" w:tplc="08090001">
      <w:start w:val="1"/>
      <w:numFmt w:val="bullet"/>
      <w:lvlText w:val=""/>
      <w:lvlJc w:val="left"/>
      <w:pPr>
        <w:ind w:left="720" w:hanging="360"/>
      </w:pPr>
      <w:rPr>
        <w:rFonts w:ascii="FabricMDL2Icons" w:hAnsi="FabricMDL2Ico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FabricMDL2Icons" w:hAnsi="FabricMDL2Icon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FabricMDL2Icons" w:hAnsi="FabricMDL2Icons"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5" w15:restartNumberingAfterBreak="0">
    <w:nsid w:val="29530785"/>
    <w:multiLevelType w:val="hybridMultilevel"/>
    <w:tmpl w:val="53E4EBBA"/>
    <w:lvl w:ilvl="0" w:tplc="08090001">
      <w:start w:val="1"/>
      <w:numFmt w:val="bullet"/>
      <w:lvlText w:val=""/>
      <w:lvlJc w:val="left"/>
      <w:pPr>
        <w:ind w:left="720" w:hanging="360"/>
      </w:pPr>
      <w:rPr>
        <w:rFonts w:ascii="FabricMDL2Icons" w:hAnsi="FabricMDL2Ico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FabricMDL2Icons" w:hAnsi="FabricMDL2Icon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FabricMDL2Icons" w:hAnsi="FabricMDL2Icons"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 w15:restartNumberingAfterBreak="0">
    <w:nsid w:val="2A5374B4"/>
    <w:multiLevelType w:val="hybridMultilevel"/>
    <w:tmpl w:val="C66EE17E"/>
    <w:lvl w:ilvl="0" w:tplc="1E4209C4">
      <w:start w:val="1"/>
      <w:numFmt w:val="lowerRoman"/>
      <w:lvlText w:val="%1."/>
      <w:lvlJc w:val="right"/>
      <w:pPr>
        <w:ind w:left="720" w:hanging="360"/>
      </w:pPr>
      <w:rPr>
        <w:b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C149AE"/>
    <w:multiLevelType w:val="hybridMultilevel"/>
    <w:tmpl w:val="C3C4A70E"/>
    <w:lvl w:ilvl="0" w:tplc="08090001">
      <w:start w:val="1"/>
      <w:numFmt w:val="bullet"/>
      <w:lvlText w:val=""/>
      <w:lvlJc w:val="left"/>
      <w:pPr>
        <w:ind w:left="720" w:hanging="360"/>
      </w:pPr>
      <w:rPr>
        <w:rFonts w:ascii="FabricMDL2Icons" w:hAnsi="FabricMDL2Ico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FabricMDL2Icons" w:hAnsi="FabricMDL2Icon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FabricMDL2Icons" w:hAnsi="FabricMDL2Icons"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8" w15:restartNumberingAfterBreak="0">
    <w:nsid w:val="2D5D1562"/>
    <w:multiLevelType w:val="hybridMultilevel"/>
    <w:tmpl w:val="F61AE498"/>
    <w:lvl w:ilvl="0" w:tplc="08090001">
      <w:start w:val="1"/>
      <w:numFmt w:val="bullet"/>
      <w:lvlText w:val=""/>
      <w:lvlJc w:val="left"/>
      <w:pPr>
        <w:ind w:left="720" w:hanging="360"/>
      </w:pPr>
      <w:rPr>
        <w:rFonts w:ascii="FabricMDL2Icons" w:hAnsi="FabricMDL2Ico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FabricMDL2Icons" w:hAnsi="FabricMDL2Icon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FabricMDL2Icons" w:hAnsi="FabricMDL2Icons"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9" w15:restartNumberingAfterBreak="0">
    <w:nsid w:val="34E87355"/>
    <w:multiLevelType w:val="hybridMultilevel"/>
    <w:tmpl w:val="0ECC1AE4"/>
    <w:lvl w:ilvl="0" w:tplc="928EDB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DF2CD5"/>
    <w:multiLevelType w:val="hybridMultilevel"/>
    <w:tmpl w:val="0E24D14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E97CDF"/>
    <w:multiLevelType w:val="hybridMultilevel"/>
    <w:tmpl w:val="BC0E1700"/>
    <w:lvl w:ilvl="0" w:tplc="412CB9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C36288"/>
    <w:multiLevelType w:val="multilevel"/>
    <w:tmpl w:val="AE4C3A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EC297F"/>
    <w:multiLevelType w:val="hybridMultilevel"/>
    <w:tmpl w:val="459A9EC2"/>
    <w:lvl w:ilvl="0" w:tplc="08090001">
      <w:start w:val="1"/>
      <w:numFmt w:val="bullet"/>
      <w:lvlText w:val=""/>
      <w:lvlJc w:val="left"/>
      <w:pPr>
        <w:ind w:left="720" w:hanging="360"/>
      </w:pPr>
      <w:rPr>
        <w:rFonts w:ascii="FabricMDL2Icons" w:hAnsi="FabricMDL2Ico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FabricMDL2Icons" w:hAnsi="FabricMDL2Icon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FabricMDL2Icons" w:hAnsi="FabricMDL2Icons"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4" w15:restartNumberingAfterBreak="0">
    <w:nsid w:val="43F963A6"/>
    <w:multiLevelType w:val="multilevel"/>
    <w:tmpl w:val="39DE7AC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50356AE"/>
    <w:multiLevelType w:val="hybridMultilevel"/>
    <w:tmpl w:val="3E34AD46"/>
    <w:lvl w:ilvl="0" w:tplc="08090001">
      <w:start w:val="1"/>
      <w:numFmt w:val="bullet"/>
      <w:lvlText w:val=""/>
      <w:lvlJc w:val="left"/>
      <w:pPr>
        <w:ind w:left="720" w:hanging="360"/>
      </w:pPr>
      <w:rPr>
        <w:rFonts w:ascii="FabricMDL2Icons" w:hAnsi="FabricMDL2Ico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FabricMDL2Icons" w:hAnsi="FabricMDL2Icon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FabricMDL2Icons" w:hAnsi="FabricMDL2Icons"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6" w15:restartNumberingAfterBreak="0">
    <w:nsid w:val="500F26DE"/>
    <w:multiLevelType w:val="hybridMultilevel"/>
    <w:tmpl w:val="70EC85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E3312D"/>
    <w:multiLevelType w:val="hybridMultilevel"/>
    <w:tmpl w:val="AD2E6FCC"/>
    <w:lvl w:ilvl="0" w:tplc="08090001">
      <w:start w:val="1"/>
      <w:numFmt w:val="bullet"/>
      <w:lvlText w:val=""/>
      <w:lvlJc w:val="left"/>
      <w:pPr>
        <w:ind w:left="720" w:hanging="360"/>
      </w:pPr>
      <w:rPr>
        <w:rFonts w:ascii="FabricMDL2Icons" w:hAnsi="FabricMDL2Ico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FabricMDL2Icons" w:hAnsi="FabricMDL2Icon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FabricMDL2Icons" w:hAnsi="FabricMDL2Icons"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8" w15:restartNumberingAfterBreak="0">
    <w:nsid w:val="61FB136B"/>
    <w:multiLevelType w:val="multilevel"/>
    <w:tmpl w:val="2D206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600D37"/>
    <w:multiLevelType w:val="hybridMultilevel"/>
    <w:tmpl w:val="6532C5E4"/>
    <w:lvl w:ilvl="0" w:tplc="76028C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CF2EF1"/>
    <w:multiLevelType w:val="hybridMultilevel"/>
    <w:tmpl w:val="09B836BE"/>
    <w:lvl w:ilvl="0" w:tplc="0809001B">
      <w:start w:val="1"/>
      <w:numFmt w:val="lowerRoman"/>
      <w:lvlText w:val="%1."/>
      <w:lvlJc w:val="right"/>
      <w:pPr>
        <w:tabs>
          <w:tab w:val="num" w:pos="360"/>
        </w:tabs>
        <w:ind w:left="360" w:hanging="360"/>
      </w:pPr>
      <w:rPr>
        <w:rFont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Cambria Math" w:hAnsi="Cambria Math" w:hint="default"/>
      </w:rPr>
    </w:lvl>
    <w:lvl w:ilvl="3" w:tplc="00010409" w:tentative="1">
      <w:start w:val="1"/>
      <w:numFmt w:val="bullet"/>
      <w:lvlText w:val=""/>
      <w:lvlJc w:val="left"/>
      <w:pPr>
        <w:tabs>
          <w:tab w:val="num" w:pos="2520"/>
        </w:tabs>
        <w:ind w:left="2520" w:hanging="360"/>
      </w:pPr>
      <w:rPr>
        <w:rFonts w:ascii="FabricMDL2Icons" w:hAnsi="FabricMDL2Icons"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Cambria Math" w:hAnsi="Cambria Math" w:hint="default"/>
      </w:rPr>
    </w:lvl>
    <w:lvl w:ilvl="6" w:tplc="00010409" w:tentative="1">
      <w:start w:val="1"/>
      <w:numFmt w:val="bullet"/>
      <w:lvlText w:val=""/>
      <w:lvlJc w:val="left"/>
      <w:pPr>
        <w:tabs>
          <w:tab w:val="num" w:pos="4680"/>
        </w:tabs>
        <w:ind w:left="4680" w:hanging="360"/>
      </w:pPr>
      <w:rPr>
        <w:rFonts w:ascii="FabricMDL2Icons" w:hAnsi="FabricMDL2Icons"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Cambria Math" w:hAnsi="Cambria Math" w:hint="default"/>
      </w:rPr>
    </w:lvl>
  </w:abstractNum>
  <w:abstractNum w:abstractNumId="21" w15:restartNumberingAfterBreak="0">
    <w:nsid w:val="658979C8"/>
    <w:multiLevelType w:val="hybridMultilevel"/>
    <w:tmpl w:val="A1082232"/>
    <w:lvl w:ilvl="0" w:tplc="08090001">
      <w:start w:val="1"/>
      <w:numFmt w:val="bullet"/>
      <w:lvlText w:val=""/>
      <w:lvlJc w:val="left"/>
      <w:pPr>
        <w:ind w:left="720" w:hanging="360"/>
      </w:pPr>
      <w:rPr>
        <w:rFonts w:ascii="FabricMDL2Icons" w:hAnsi="FabricMDL2Ico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FabricMDL2Icons" w:hAnsi="FabricMDL2Icon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FabricMDL2Icons" w:hAnsi="FabricMDL2Icons"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22" w15:restartNumberingAfterBreak="0">
    <w:nsid w:val="65D85A26"/>
    <w:multiLevelType w:val="hybridMultilevel"/>
    <w:tmpl w:val="25C8AC5C"/>
    <w:lvl w:ilvl="0" w:tplc="08090001">
      <w:start w:val="1"/>
      <w:numFmt w:val="bullet"/>
      <w:lvlText w:val=""/>
      <w:lvlJc w:val="left"/>
      <w:pPr>
        <w:ind w:left="786" w:hanging="360"/>
      </w:pPr>
      <w:rPr>
        <w:rFonts w:ascii="FabricMDL2Icons" w:hAnsi="FabricMDL2Icon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Cambria Math" w:hAnsi="Cambria Math" w:hint="default"/>
      </w:rPr>
    </w:lvl>
    <w:lvl w:ilvl="3" w:tplc="08090001" w:tentative="1">
      <w:start w:val="1"/>
      <w:numFmt w:val="bullet"/>
      <w:lvlText w:val=""/>
      <w:lvlJc w:val="left"/>
      <w:pPr>
        <w:ind w:left="2946" w:hanging="360"/>
      </w:pPr>
      <w:rPr>
        <w:rFonts w:ascii="FabricMDL2Icons" w:hAnsi="FabricMDL2Icons"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Cambria Math" w:hAnsi="Cambria Math" w:hint="default"/>
      </w:rPr>
    </w:lvl>
    <w:lvl w:ilvl="6" w:tplc="08090001" w:tentative="1">
      <w:start w:val="1"/>
      <w:numFmt w:val="bullet"/>
      <w:lvlText w:val=""/>
      <w:lvlJc w:val="left"/>
      <w:pPr>
        <w:ind w:left="5106" w:hanging="360"/>
      </w:pPr>
      <w:rPr>
        <w:rFonts w:ascii="FabricMDL2Icons" w:hAnsi="FabricMDL2Icons"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Cambria Math" w:hAnsi="Cambria Math" w:hint="default"/>
      </w:rPr>
    </w:lvl>
  </w:abstractNum>
  <w:abstractNum w:abstractNumId="23" w15:restartNumberingAfterBreak="0">
    <w:nsid w:val="72C36666"/>
    <w:multiLevelType w:val="hybridMultilevel"/>
    <w:tmpl w:val="1AB87098"/>
    <w:lvl w:ilvl="0" w:tplc="08090001">
      <w:start w:val="1"/>
      <w:numFmt w:val="bullet"/>
      <w:lvlText w:val=""/>
      <w:lvlJc w:val="left"/>
      <w:pPr>
        <w:ind w:left="720" w:hanging="360"/>
      </w:pPr>
      <w:rPr>
        <w:rFonts w:ascii="FabricMDL2Icons" w:hAnsi="FabricMDL2Ico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FabricMDL2Icons" w:hAnsi="FabricMDL2Icon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FabricMDL2Icons" w:hAnsi="FabricMDL2Icons"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24" w15:restartNumberingAfterBreak="0">
    <w:nsid w:val="77356E9C"/>
    <w:multiLevelType w:val="hybridMultilevel"/>
    <w:tmpl w:val="3F389234"/>
    <w:lvl w:ilvl="0" w:tplc="D1BCC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E92ECC"/>
    <w:multiLevelType w:val="hybridMultilevel"/>
    <w:tmpl w:val="5D96988C"/>
    <w:lvl w:ilvl="0" w:tplc="E1A2C776">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D66D12"/>
    <w:multiLevelType w:val="hybridMultilevel"/>
    <w:tmpl w:val="CB669FD6"/>
    <w:lvl w:ilvl="0" w:tplc="7EF4D6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
  </w:num>
  <w:num w:numId="3">
    <w:abstractNumId w:val="14"/>
  </w:num>
  <w:num w:numId="4">
    <w:abstractNumId w:val="22"/>
  </w:num>
  <w:num w:numId="5">
    <w:abstractNumId w:val="3"/>
  </w:num>
  <w:num w:numId="6">
    <w:abstractNumId w:val="8"/>
  </w:num>
  <w:num w:numId="7">
    <w:abstractNumId w:val="9"/>
  </w:num>
  <w:num w:numId="8">
    <w:abstractNumId w:val="5"/>
  </w:num>
  <w:num w:numId="9">
    <w:abstractNumId w:val="13"/>
  </w:num>
  <w:num w:numId="10">
    <w:abstractNumId w:val="19"/>
  </w:num>
  <w:num w:numId="11">
    <w:abstractNumId w:val="23"/>
  </w:num>
  <w:num w:numId="12">
    <w:abstractNumId w:val="15"/>
  </w:num>
  <w:num w:numId="13">
    <w:abstractNumId w:val="21"/>
  </w:num>
  <w:num w:numId="14">
    <w:abstractNumId w:val="17"/>
  </w:num>
  <w:num w:numId="15">
    <w:abstractNumId w:val="6"/>
  </w:num>
  <w:num w:numId="16">
    <w:abstractNumId w:val="20"/>
  </w:num>
  <w:num w:numId="17">
    <w:abstractNumId w:val="4"/>
  </w:num>
  <w:num w:numId="18">
    <w:abstractNumId w:val="25"/>
  </w:num>
  <w:num w:numId="19">
    <w:abstractNumId w:val="7"/>
  </w:num>
  <w:num w:numId="20">
    <w:abstractNumId w:val="11"/>
  </w:num>
  <w:num w:numId="21">
    <w:abstractNumId w:val="24"/>
  </w:num>
  <w:num w:numId="22">
    <w:abstractNumId w:val="10"/>
  </w:num>
  <w:num w:numId="23">
    <w:abstractNumId w:val="0"/>
  </w:num>
  <w:num w:numId="24">
    <w:abstractNumId w:val="12"/>
  </w:num>
  <w:num w:numId="25">
    <w:abstractNumId w:val="26"/>
  </w:num>
  <w:num w:numId="26">
    <w:abstractNumId w:val="1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361"/>
    <w:rsid w:val="0001716B"/>
    <w:rsid w:val="00036601"/>
    <w:rsid w:val="00045BCC"/>
    <w:rsid w:val="00081458"/>
    <w:rsid w:val="000C3BD1"/>
    <w:rsid w:val="000C5677"/>
    <w:rsid w:val="000D1F3D"/>
    <w:rsid w:val="00104A92"/>
    <w:rsid w:val="0010599F"/>
    <w:rsid w:val="00117159"/>
    <w:rsid w:val="00121290"/>
    <w:rsid w:val="00172488"/>
    <w:rsid w:val="00196779"/>
    <w:rsid w:val="001A6356"/>
    <w:rsid w:val="00243055"/>
    <w:rsid w:val="00253721"/>
    <w:rsid w:val="002544EF"/>
    <w:rsid w:val="00260D9F"/>
    <w:rsid w:val="00270F38"/>
    <w:rsid w:val="00281CB7"/>
    <w:rsid w:val="00287299"/>
    <w:rsid w:val="00290509"/>
    <w:rsid w:val="00291E56"/>
    <w:rsid w:val="002E1AD6"/>
    <w:rsid w:val="00324EAC"/>
    <w:rsid w:val="0033237D"/>
    <w:rsid w:val="0037267C"/>
    <w:rsid w:val="00385037"/>
    <w:rsid w:val="003F0640"/>
    <w:rsid w:val="003F3A0C"/>
    <w:rsid w:val="00404121"/>
    <w:rsid w:val="00415E2C"/>
    <w:rsid w:val="00436A84"/>
    <w:rsid w:val="004433F6"/>
    <w:rsid w:val="004779EF"/>
    <w:rsid w:val="004869BF"/>
    <w:rsid w:val="004D1FA1"/>
    <w:rsid w:val="004F5A10"/>
    <w:rsid w:val="00504659"/>
    <w:rsid w:val="00510A4F"/>
    <w:rsid w:val="00534306"/>
    <w:rsid w:val="00540603"/>
    <w:rsid w:val="00542FF9"/>
    <w:rsid w:val="00556361"/>
    <w:rsid w:val="00585931"/>
    <w:rsid w:val="00597A4D"/>
    <w:rsid w:val="005A7562"/>
    <w:rsid w:val="005B2303"/>
    <w:rsid w:val="0060059D"/>
    <w:rsid w:val="00605ED6"/>
    <w:rsid w:val="00623112"/>
    <w:rsid w:val="006A3799"/>
    <w:rsid w:val="006B3EE1"/>
    <w:rsid w:val="006C6BE4"/>
    <w:rsid w:val="006E271D"/>
    <w:rsid w:val="006F7190"/>
    <w:rsid w:val="0070420E"/>
    <w:rsid w:val="0073766E"/>
    <w:rsid w:val="00746C1B"/>
    <w:rsid w:val="0076296B"/>
    <w:rsid w:val="007636CC"/>
    <w:rsid w:val="007B1B7A"/>
    <w:rsid w:val="007B732E"/>
    <w:rsid w:val="008443AD"/>
    <w:rsid w:val="008612B5"/>
    <w:rsid w:val="00874872"/>
    <w:rsid w:val="008E7F68"/>
    <w:rsid w:val="00905C6B"/>
    <w:rsid w:val="0095227C"/>
    <w:rsid w:val="009773C4"/>
    <w:rsid w:val="009B4EEF"/>
    <w:rsid w:val="009E702B"/>
    <w:rsid w:val="00A02022"/>
    <w:rsid w:val="00A17B4F"/>
    <w:rsid w:val="00A20270"/>
    <w:rsid w:val="00A5590F"/>
    <w:rsid w:val="00A67284"/>
    <w:rsid w:val="00A70C08"/>
    <w:rsid w:val="00A7366A"/>
    <w:rsid w:val="00A76595"/>
    <w:rsid w:val="00A97A2C"/>
    <w:rsid w:val="00AA1E7D"/>
    <w:rsid w:val="00AA1EF5"/>
    <w:rsid w:val="00AD667C"/>
    <w:rsid w:val="00B04F56"/>
    <w:rsid w:val="00B255FF"/>
    <w:rsid w:val="00B25650"/>
    <w:rsid w:val="00B51403"/>
    <w:rsid w:val="00B57C0C"/>
    <w:rsid w:val="00B60CBE"/>
    <w:rsid w:val="00B61B91"/>
    <w:rsid w:val="00C0264F"/>
    <w:rsid w:val="00C273C5"/>
    <w:rsid w:val="00C44F2C"/>
    <w:rsid w:val="00C53E5C"/>
    <w:rsid w:val="00C60913"/>
    <w:rsid w:val="00C61C74"/>
    <w:rsid w:val="00CA1DAC"/>
    <w:rsid w:val="00D01786"/>
    <w:rsid w:val="00D3113F"/>
    <w:rsid w:val="00D71277"/>
    <w:rsid w:val="00D71BC5"/>
    <w:rsid w:val="00D90867"/>
    <w:rsid w:val="00DD09B1"/>
    <w:rsid w:val="00E3507A"/>
    <w:rsid w:val="00E50E02"/>
    <w:rsid w:val="00E66B74"/>
    <w:rsid w:val="00E83C8F"/>
    <w:rsid w:val="00E85F66"/>
    <w:rsid w:val="00E9604D"/>
    <w:rsid w:val="00F01006"/>
    <w:rsid w:val="00F051F6"/>
    <w:rsid w:val="00F46F90"/>
    <w:rsid w:val="00F96BC6"/>
    <w:rsid w:val="00FB12EA"/>
    <w:rsid w:val="00FE3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D69BD"/>
  <w15:docId w15:val="{543B66AD-523F-4150-BDA0-A6E4748A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EAC"/>
    <w:pPr>
      <w:spacing w:after="0" w:line="240" w:lineRule="auto"/>
    </w:pPr>
    <w:rPr>
      <w:rFonts w:ascii="TimesNewRomanPS-BoldMT" w:eastAsia="TimesNewRomanPS-BoldMT" w:hAnsi="TimesNewRomanPS-BoldMT" w:cs="TimesNewRomanPS-BoldMT"/>
      <w:sz w:val="24"/>
      <w:szCs w:val="24"/>
      <w:lang w:eastAsia="en-GB"/>
    </w:rPr>
  </w:style>
  <w:style w:type="paragraph" w:styleId="Heading1">
    <w:name w:val="heading 1"/>
    <w:basedOn w:val="Normal"/>
    <w:next w:val="Normal"/>
    <w:link w:val="Heading1Char"/>
    <w:qFormat/>
    <w:rsid w:val="00324EAC"/>
    <w:pPr>
      <w:keepNext/>
      <w:spacing w:before="240" w:after="60"/>
      <w:outlineLvl w:val="0"/>
    </w:pPr>
    <w:rPr>
      <w:rFonts w:ascii="Symbol" w:hAnsi="Symbol"/>
      <w:b/>
      <w:bCs/>
      <w:kern w:val="32"/>
      <w:sz w:val="32"/>
      <w:szCs w:val="32"/>
    </w:rPr>
  </w:style>
  <w:style w:type="paragraph" w:styleId="Heading2">
    <w:name w:val="heading 2"/>
    <w:basedOn w:val="Normal"/>
    <w:next w:val="Normal"/>
    <w:link w:val="Heading2Char"/>
    <w:semiHidden/>
    <w:unhideWhenUsed/>
    <w:qFormat/>
    <w:rsid w:val="00324EAC"/>
    <w:pPr>
      <w:keepNext/>
      <w:spacing w:before="240" w:after="60"/>
      <w:outlineLvl w:val="1"/>
    </w:pPr>
    <w:rPr>
      <w:rFonts w:ascii="Symbol" w:hAnsi="Symbo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xldetailsdisplayval">
    <w:name w:val="exldetailsdisplayval"/>
    <w:basedOn w:val="DefaultParagraphFont"/>
    <w:rsid w:val="002544EF"/>
  </w:style>
  <w:style w:type="character" w:styleId="CommentReference">
    <w:name w:val="annotation reference"/>
    <w:basedOn w:val="DefaultParagraphFont"/>
    <w:uiPriority w:val="99"/>
    <w:semiHidden/>
    <w:unhideWhenUsed/>
    <w:rsid w:val="00FE39B2"/>
    <w:rPr>
      <w:sz w:val="16"/>
      <w:szCs w:val="16"/>
    </w:rPr>
  </w:style>
  <w:style w:type="paragraph" w:styleId="CommentText">
    <w:name w:val="annotation text"/>
    <w:basedOn w:val="Normal"/>
    <w:link w:val="CommentTextChar"/>
    <w:uiPriority w:val="99"/>
    <w:unhideWhenUsed/>
    <w:rsid w:val="00FE39B2"/>
    <w:rPr>
      <w:sz w:val="20"/>
      <w:szCs w:val="20"/>
    </w:rPr>
  </w:style>
  <w:style w:type="character" w:customStyle="1" w:styleId="CommentTextChar">
    <w:name w:val="Comment Text Char"/>
    <w:basedOn w:val="DefaultParagraphFont"/>
    <w:link w:val="CommentText"/>
    <w:uiPriority w:val="99"/>
    <w:rsid w:val="00FE39B2"/>
    <w:rPr>
      <w:sz w:val="20"/>
      <w:szCs w:val="20"/>
    </w:rPr>
  </w:style>
  <w:style w:type="paragraph" w:styleId="CommentSubject">
    <w:name w:val="annotation subject"/>
    <w:basedOn w:val="CommentText"/>
    <w:next w:val="CommentText"/>
    <w:link w:val="CommentSubjectChar"/>
    <w:uiPriority w:val="99"/>
    <w:semiHidden/>
    <w:unhideWhenUsed/>
    <w:rsid w:val="00FE39B2"/>
    <w:rPr>
      <w:b/>
      <w:bCs/>
    </w:rPr>
  </w:style>
  <w:style w:type="character" w:customStyle="1" w:styleId="CommentSubjectChar">
    <w:name w:val="Comment Subject Char"/>
    <w:basedOn w:val="CommentTextChar"/>
    <w:link w:val="CommentSubject"/>
    <w:uiPriority w:val="99"/>
    <w:semiHidden/>
    <w:rsid w:val="00FE39B2"/>
    <w:rPr>
      <w:b/>
      <w:bCs/>
      <w:sz w:val="20"/>
      <w:szCs w:val="20"/>
    </w:rPr>
  </w:style>
  <w:style w:type="paragraph" w:styleId="BalloonText">
    <w:name w:val="Balloon Text"/>
    <w:basedOn w:val="Normal"/>
    <w:link w:val="BalloonTextChar"/>
    <w:uiPriority w:val="99"/>
    <w:semiHidden/>
    <w:unhideWhenUsed/>
    <w:rsid w:val="00FE39B2"/>
    <w:rPr>
      <w:rFonts w:ascii="Tahoma" w:hAnsi="Tahoma" w:cs="Tahoma"/>
      <w:sz w:val="16"/>
      <w:szCs w:val="16"/>
    </w:rPr>
  </w:style>
  <w:style w:type="character" w:customStyle="1" w:styleId="BalloonTextChar">
    <w:name w:val="Balloon Text Char"/>
    <w:basedOn w:val="DefaultParagraphFont"/>
    <w:link w:val="BalloonText"/>
    <w:uiPriority w:val="99"/>
    <w:semiHidden/>
    <w:rsid w:val="00FE39B2"/>
    <w:rPr>
      <w:rFonts w:ascii="Tahoma" w:hAnsi="Tahoma" w:cs="Tahoma"/>
      <w:sz w:val="16"/>
      <w:szCs w:val="16"/>
    </w:rPr>
  </w:style>
  <w:style w:type="character" w:customStyle="1" w:styleId="shelfmark">
    <w:name w:val="shelfmark"/>
    <w:basedOn w:val="DefaultParagraphFont"/>
    <w:rsid w:val="007B732E"/>
  </w:style>
  <w:style w:type="character" w:customStyle="1" w:styleId="itemtitle">
    <w:name w:val="itemtitle"/>
    <w:basedOn w:val="DefaultParagraphFont"/>
    <w:rsid w:val="007B732E"/>
  </w:style>
  <w:style w:type="character" w:customStyle="1" w:styleId="itemauthor">
    <w:name w:val="itemauthor"/>
    <w:basedOn w:val="DefaultParagraphFont"/>
    <w:rsid w:val="007B732E"/>
  </w:style>
  <w:style w:type="paragraph" w:styleId="ListParagraph">
    <w:name w:val="List Paragraph"/>
    <w:basedOn w:val="Normal"/>
    <w:uiPriority w:val="34"/>
    <w:qFormat/>
    <w:rsid w:val="006A3799"/>
    <w:pPr>
      <w:ind w:left="720"/>
      <w:contextualSpacing/>
    </w:pPr>
  </w:style>
  <w:style w:type="character" w:styleId="Hyperlink">
    <w:name w:val="Hyperlink"/>
    <w:basedOn w:val="DefaultParagraphFont"/>
    <w:uiPriority w:val="99"/>
    <w:unhideWhenUsed/>
    <w:rsid w:val="00B255FF"/>
    <w:rPr>
      <w:color w:val="0563C1" w:themeColor="hyperlink"/>
      <w:u w:val="single"/>
    </w:rPr>
  </w:style>
  <w:style w:type="paragraph" w:styleId="NormalWeb">
    <w:name w:val="Normal (Web)"/>
    <w:basedOn w:val="Normal"/>
    <w:uiPriority w:val="99"/>
    <w:unhideWhenUsed/>
    <w:rsid w:val="0008145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081458"/>
    <w:rPr>
      <w:i/>
      <w:iCs/>
    </w:rPr>
  </w:style>
  <w:style w:type="paragraph" w:styleId="Revision">
    <w:name w:val="Revision"/>
    <w:hidden/>
    <w:uiPriority w:val="99"/>
    <w:rsid w:val="00121290"/>
    <w:pPr>
      <w:spacing w:after="0" w:line="240" w:lineRule="auto"/>
    </w:pPr>
  </w:style>
  <w:style w:type="character" w:customStyle="1" w:styleId="Heading1Char">
    <w:name w:val="Heading 1 Char"/>
    <w:basedOn w:val="DefaultParagraphFont"/>
    <w:link w:val="Heading1"/>
    <w:rsid w:val="00324EAC"/>
    <w:rPr>
      <w:rFonts w:ascii="Symbol" w:eastAsia="TimesNewRomanPS-BoldMT" w:hAnsi="Symbol" w:cs="TimesNewRomanPS-BoldMT"/>
      <w:b/>
      <w:bCs/>
      <w:kern w:val="32"/>
      <w:sz w:val="32"/>
      <w:szCs w:val="32"/>
      <w:lang w:eastAsia="en-GB"/>
    </w:rPr>
  </w:style>
  <w:style w:type="character" w:customStyle="1" w:styleId="Heading2Char">
    <w:name w:val="Heading 2 Char"/>
    <w:basedOn w:val="DefaultParagraphFont"/>
    <w:link w:val="Heading2"/>
    <w:semiHidden/>
    <w:rsid w:val="00324EAC"/>
    <w:rPr>
      <w:rFonts w:ascii="Symbol" w:eastAsia="TimesNewRomanPS-BoldMT" w:hAnsi="Symbol" w:cs="TimesNewRomanPS-BoldMT"/>
      <w:b/>
      <w:bCs/>
      <w:i/>
      <w:iCs/>
      <w:sz w:val="28"/>
      <w:szCs w:val="28"/>
      <w:lang w:eastAsia="en-GB"/>
    </w:rPr>
  </w:style>
  <w:style w:type="paragraph" w:styleId="Header">
    <w:name w:val="header"/>
    <w:basedOn w:val="Normal"/>
    <w:link w:val="HeaderChar"/>
    <w:uiPriority w:val="99"/>
    <w:rsid w:val="00324EAC"/>
    <w:pPr>
      <w:tabs>
        <w:tab w:val="center" w:pos="4153"/>
        <w:tab w:val="right" w:pos="8306"/>
      </w:tabs>
    </w:pPr>
  </w:style>
  <w:style w:type="character" w:customStyle="1" w:styleId="HeaderChar">
    <w:name w:val="Header Char"/>
    <w:basedOn w:val="DefaultParagraphFont"/>
    <w:link w:val="Header"/>
    <w:uiPriority w:val="99"/>
    <w:rsid w:val="00324EAC"/>
    <w:rPr>
      <w:rFonts w:ascii="TimesNewRomanPS-BoldMT" w:eastAsia="TimesNewRomanPS-BoldMT" w:hAnsi="TimesNewRomanPS-BoldMT" w:cs="TimesNewRomanPS-BoldMT"/>
      <w:sz w:val="24"/>
      <w:szCs w:val="24"/>
      <w:lang w:eastAsia="en-GB"/>
    </w:rPr>
  </w:style>
  <w:style w:type="character" w:styleId="PageNumber">
    <w:name w:val="page number"/>
    <w:basedOn w:val="DefaultParagraphFont"/>
    <w:rsid w:val="00324EAC"/>
  </w:style>
  <w:style w:type="paragraph" w:styleId="FootnoteText">
    <w:name w:val="footnote text"/>
    <w:basedOn w:val="Normal"/>
    <w:link w:val="FootnoteTextChar"/>
    <w:uiPriority w:val="99"/>
    <w:semiHidden/>
    <w:rsid w:val="00324EAC"/>
    <w:rPr>
      <w:sz w:val="20"/>
      <w:szCs w:val="20"/>
    </w:rPr>
  </w:style>
  <w:style w:type="character" w:customStyle="1" w:styleId="FootnoteTextChar">
    <w:name w:val="Footnote Text Char"/>
    <w:basedOn w:val="DefaultParagraphFont"/>
    <w:link w:val="FootnoteText"/>
    <w:uiPriority w:val="99"/>
    <w:semiHidden/>
    <w:rsid w:val="00324EAC"/>
    <w:rPr>
      <w:rFonts w:ascii="TimesNewRomanPS-BoldMT" w:eastAsia="TimesNewRomanPS-BoldMT" w:hAnsi="TimesNewRomanPS-BoldMT" w:cs="TimesNewRomanPS-BoldMT"/>
      <w:sz w:val="20"/>
      <w:szCs w:val="20"/>
      <w:lang w:eastAsia="en-GB"/>
    </w:rPr>
  </w:style>
  <w:style w:type="character" w:styleId="FootnoteReference">
    <w:name w:val="footnote reference"/>
    <w:semiHidden/>
    <w:rsid w:val="00324EAC"/>
    <w:rPr>
      <w:vertAlign w:val="superscript"/>
    </w:rPr>
  </w:style>
  <w:style w:type="character" w:customStyle="1" w:styleId="kwic">
    <w:name w:val="kwic"/>
    <w:basedOn w:val="DefaultParagraphFont"/>
    <w:rsid w:val="00324EAC"/>
  </w:style>
  <w:style w:type="character" w:customStyle="1" w:styleId="hilite1">
    <w:name w:val="hilite1"/>
    <w:basedOn w:val="DefaultParagraphFont"/>
    <w:rsid w:val="00324EAC"/>
  </w:style>
  <w:style w:type="character" w:customStyle="1" w:styleId="monotitle">
    <w:name w:val="monotitle"/>
    <w:basedOn w:val="DefaultParagraphFont"/>
    <w:rsid w:val="00324EAC"/>
  </w:style>
  <w:style w:type="paragraph" w:styleId="Footer">
    <w:name w:val="footer"/>
    <w:basedOn w:val="Normal"/>
    <w:link w:val="FooterChar"/>
    <w:uiPriority w:val="99"/>
    <w:rsid w:val="00324EAC"/>
    <w:pPr>
      <w:tabs>
        <w:tab w:val="center" w:pos="4153"/>
        <w:tab w:val="right" w:pos="8306"/>
      </w:tabs>
    </w:pPr>
  </w:style>
  <w:style w:type="character" w:customStyle="1" w:styleId="FooterChar">
    <w:name w:val="Footer Char"/>
    <w:basedOn w:val="DefaultParagraphFont"/>
    <w:link w:val="Footer"/>
    <w:uiPriority w:val="99"/>
    <w:rsid w:val="00324EAC"/>
    <w:rPr>
      <w:rFonts w:ascii="TimesNewRomanPS-BoldMT" w:eastAsia="TimesNewRomanPS-BoldMT" w:hAnsi="TimesNewRomanPS-BoldMT" w:cs="TimesNewRomanPS-BoldMT"/>
      <w:sz w:val="24"/>
      <w:szCs w:val="24"/>
      <w:lang w:eastAsia="en-GB"/>
    </w:rPr>
  </w:style>
  <w:style w:type="paragraph" w:styleId="EndnoteText">
    <w:name w:val="endnote text"/>
    <w:basedOn w:val="Normal"/>
    <w:link w:val="EndnoteTextChar"/>
    <w:uiPriority w:val="99"/>
    <w:unhideWhenUsed/>
    <w:rsid w:val="00324EAC"/>
    <w:rPr>
      <w:rFonts w:ascii="Calibri Light" w:eastAsia="Calibri" w:hAnsi="Calibri Light" w:cs="Courier New"/>
      <w:sz w:val="20"/>
      <w:szCs w:val="20"/>
      <w:lang w:eastAsia="zh-CN"/>
    </w:rPr>
  </w:style>
  <w:style w:type="character" w:customStyle="1" w:styleId="EndnoteTextChar">
    <w:name w:val="Endnote Text Char"/>
    <w:basedOn w:val="DefaultParagraphFont"/>
    <w:link w:val="EndnoteText"/>
    <w:uiPriority w:val="99"/>
    <w:rsid w:val="00324EAC"/>
    <w:rPr>
      <w:rFonts w:ascii="Calibri Light" w:eastAsia="Calibri" w:hAnsi="Calibri Light" w:cs="Courier New"/>
      <w:sz w:val="20"/>
      <w:szCs w:val="20"/>
      <w:lang w:eastAsia="zh-CN"/>
    </w:rPr>
  </w:style>
  <w:style w:type="table" w:styleId="TableGrid">
    <w:name w:val="Table Grid"/>
    <w:basedOn w:val="TableNormal"/>
    <w:uiPriority w:val="39"/>
    <w:rsid w:val="00324EAC"/>
    <w:pPr>
      <w:spacing w:after="0" w:line="240" w:lineRule="auto"/>
    </w:pPr>
    <w:rPr>
      <w:rFonts w:ascii="TimesNewRomanPS-BoldMT" w:eastAsia="TimesNewRomanPS-BoldMT" w:hAnsi="TimesNewRomanPS-BoldMT" w:cs="TimesNewRomanPS-BoldMT"/>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rsid w:val="00324EAC"/>
    <w:rPr>
      <w:vertAlign w:val="superscript"/>
    </w:rPr>
  </w:style>
  <w:style w:type="paragraph" w:styleId="PlainText">
    <w:name w:val="Plain Text"/>
    <w:basedOn w:val="Normal"/>
    <w:link w:val="PlainTextChar"/>
    <w:uiPriority w:val="99"/>
    <w:unhideWhenUsed/>
    <w:rsid w:val="00324EAC"/>
    <w:rPr>
      <w:rFonts w:ascii="Calibri Light" w:eastAsia="Calibri Light" w:hAnsi="Calibri Light" w:cs="Calibri Light"/>
      <w:sz w:val="22"/>
      <w:szCs w:val="21"/>
    </w:rPr>
  </w:style>
  <w:style w:type="character" w:customStyle="1" w:styleId="PlainTextChar">
    <w:name w:val="Plain Text Char"/>
    <w:basedOn w:val="DefaultParagraphFont"/>
    <w:link w:val="PlainText"/>
    <w:uiPriority w:val="99"/>
    <w:rsid w:val="00324EAC"/>
    <w:rPr>
      <w:rFonts w:ascii="Calibri Light" w:eastAsia="Calibri Light" w:hAnsi="Calibri Light" w:cs="Calibri Light"/>
      <w:szCs w:val="21"/>
      <w:lang w:eastAsia="en-GB"/>
    </w:rPr>
  </w:style>
  <w:style w:type="character" w:customStyle="1" w:styleId="highlight">
    <w:name w:val="highlight"/>
    <w:rsid w:val="00324EAC"/>
  </w:style>
  <w:style w:type="character" w:styleId="SubtleEmphasis">
    <w:name w:val="Subtle Emphasis"/>
    <w:uiPriority w:val="65"/>
    <w:qFormat/>
    <w:rsid w:val="00324EAC"/>
    <w:rPr>
      <w:i/>
      <w:iCs/>
      <w:color w:val="404040"/>
    </w:rPr>
  </w:style>
  <w:style w:type="character" w:customStyle="1" w:styleId="UnresolvedMention">
    <w:name w:val="Unresolved Mention"/>
    <w:uiPriority w:val="99"/>
    <w:semiHidden/>
    <w:unhideWhenUsed/>
    <w:rsid w:val="00324EAC"/>
    <w:rPr>
      <w:color w:val="808080"/>
      <w:shd w:val="clear" w:color="auto" w:fill="E6E6E6"/>
    </w:rPr>
  </w:style>
  <w:style w:type="paragraph" w:customStyle="1" w:styleId="xgmail-default">
    <w:name w:val="x_gmail-default"/>
    <w:basedOn w:val="Normal"/>
    <w:rsid w:val="00324EAC"/>
    <w:pPr>
      <w:spacing w:before="100" w:beforeAutospacing="1" w:after="100" w:afterAutospacing="1"/>
    </w:pPr>
    <w:rPr>
      <w:rFonts w:ascii="SimSun" w:eastAsia="SimSun" w:hAnsi="SimSun" w:cs="SimSun"/>
    </w:rPr>
  </w:style>
  <w:style w:type="paragraph" w:customStyle="1" w:styleId="xgmail-msolistparagraph">
    <w:name w:val="x_gmail-msolistparagraph"/>
    <w:basedOn w:val="Normal"/>
    <w:rsid w:val="00324EAC"/>
    <w:pPr>
      <w:spacing w:before="100" w:beforeAutospacing="1" w:after="100" w:afterAutospacing="1"/>
    </w:pPr>
    <w:rPr>
      <w:rFonts w:ascii="SimSun" w:eastAsia="SimSun" w:hAnsi="SimSun" w:cs="SimSun"/>
    </w:rPr>
  </w:style>
  <w:style w:type="character" w:customStyle="1" w:styleId="st">
    <w:name w:val="st"/>
    <w:rsid w:val="00324EAC"/>
  </w:style>
  <w:style w:type="character" w:customStyle="1" w:styleId="UnresolvedMention1">
    <w:name w:val="Unresolved Mention1"/>
    <w:uiPriority w:val="99"/>
    <w:semiHidden/>
    <w:unhideWhenUsed/>
    <w:rsid w:val="00324EAC"/>
    <w:rPr>
      <w:color w:val="808080"/>
      <w:shd w:val="clear" w:color="auto" w:fill="E6E6E6"/>
    </w:rPr>
  </w:style>
  <w:style w:type="character" w:styleId="FollowedHyperlink">
    <w:name w:val="FollowedHyperlink"/>
    <w:uiPriority w:val="99"/>
    <w:unhideWhenUsed/>
    <w:rsid w:val="00324EA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52365">
      <w:bodyDiv w:val="1"/>
      <w:marLeft w:val="0"/>
      <w:marRight w:val="0"/>
      <w:marTop w:val="0"/>
      <w:marBottom w:val="0"/>
      <w:divBdr>
        <w:top w:val="none" w:sz="0" w:space="0" w:color="auto"/>
        <w:left w:val="none" w:sz="0" w:space="0" w:color="auto"/>
        <w:bottom w:val="none" w:sz="0" w:space="0" w:color="auto"/>
        <w:right w:val="none" w:sz="0" w:space="0" w:color="auto"/>
      </w:divBdr>
      <w:divsChild>
        <w:div w:id="2033725194">
          <w:marLeft w:val="0"/>
          <w:marRight w:val="0"/>
          <w:marTop w:val="0"/>
          <w:marBottom w:val="0"/>
          <w:divBdr>
            <w:top w:val="none" w:sz="0" w:space="0" w:color="auto"/>
            <w:left w:val="none" w:sz="0" w:space="0" w:color="auto"/>
            <w:bottom w:val="none" w:sz="0" w:space="0" w:color="auto"/>
            <w:right w:val="none" w:sz="0" w:space="0" w:color="auto"/>
          </w:divBdr>
          <w:divsChild>
            <w:div w:id="1196699915">
              <w:marLeft w:val="0"/>
              <w:marRight w:val="0"/>
              <w:marTop w:val="0"/>
              <w:marBottom w:val="0"/>
              <w:divBdr>
                <w:top w:val="none" w:sz="0" w:space="0" w:color="auto"/>
                <w:left w:val="none" w:sz="0" w:space="0" w:color="auto"/>
                <w:bottom w:val="none" w:sz="0" w:space="0" w:color="auto"/>
                <w:right w:val="none" w:sz="0" w:space="0" w:color="auto"/>
              </w:divBdr>
              <w:divsChild>
                <w:div w:id="18398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9463">
      <w:bodyDiv w:val="1"/>
      <w:marLeft w:val="0"/>
      <w:marRight w:val="0"/>
      <w:marTop w:val="0"/>
      <w:marBottom w:val="0"/>
      <w:divBdr>
        <w:top w:val="none" w:sz="0" w:space="0" w:color="auto"/>
        <w:left w:val="none" w:sz="0" w:space="0" w:color="auto"/>
        <w:bottom w:val="none" w:sz="0" w:space="0" w:color="auto"/>
        <w:right w:val="none" w:sz="0" w:space="0" w:color="auto"/>
      </w:divBdr>
      <w:divsChild>
        <w:div w:id="100806000">
          <w:marLeft w:val="0"/>
          <w:marRight w:val="0"/>
          <w:marTop w:val="0"/>
          <w:marBottom w:val="300"/>
          <w:divBdr>
            <w:top w:val="none" w:sz="0" w:space="0" w:color="auto"/>
            <w:left w:val="none" w:sz="0" w:space="0" w:color="auto"/>
            <w:bottom w:val="none" w:sz="0" w:space="0" w:color="auto"/>
            <w:right w:val="none" w:sz="0" w:space="0" w:color="auto"/>
          </w:divBdr>
          <w:divsChild>
            <w:div w:id="1724870907">
              <w:marLeft w:val="0"/>
              <w:marRight w:val="0"/>
              <w:marTop w:val="0"/>
              <w:marBottom w:val="0"/>
              <w:divBdr>
                <w:top w:val="none" w:sz="0" w:space="0" w:color="auto"/>
                <w:left w:val="none" w:sz="0" w:space="0" w:color="auto"/>
                <w:bottom w:val="none" w:sz="0" w:space="0" w:color="auto"/>
                <w:right w:val="none" w:sz="0" w:space="0" w:color="auto"/>
              </w:divBdr>
            </w:div>
            <w:div w:id="129128513">
              <w:marLeft w:val="0"/>
              <w:marRight w:val="0"/>
              <w:marTop w:val="150"/>
              <w:marBottom w:val="240"/>
              <w:divBdr>
                <w:top w:val="none" w:sz="0" w:space="0" w:color="auto"/>
                <w:left w:val="none" w:sz="0" w:space="0" w:color="auto"/>
                <w:bottom w:val="none" w:sz="0" w:space="0" w:color="auto"/>
                <w:right w:val="none" w:sz="0" w:space="0" w:color="auto"/>
              </w:divBdr>
            </w:div>
            <w:div w:id="16413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oxfordtraherne.org/traherne-digital-collato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search.ncl.ac.uk/thethomasnasheproject/thomasnash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A18432DC</Template>
  <TotalTime>0</TotalTime>
  <Pages>38</Pages>
  <Words>11853</Words>
  <Characters>67564</Characters>
  <Application>Microsoft Office Word</Application>
  <DocSecurity>4</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De Rycker</dc:creator>
  <cp:lastModifiedBy>Kirsty Rolfe</cp:lastModifiedBy>
  <cp:revision>2</cp:revision>
  <cp:lastPrinted>2018-04-09T14:51:00Z</cp:lastPrinted>
  <dcterms:created xsi:type="dcterms:W3CDTF">2019-10-11T12:21:00Z</dcterms:created>
  <dcterms:modified xsi:type="dcterms:W3CDTF">2019-10-11T12:21:00Z</dcterms:modified>
</cp:coreProperties>
</file>